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6"/>
        <w:rPr>
          <w:lang w:val="ru-RU"/>
        </w:rPr>
      </w:pPr>
      <w:r>
        <w:rPr>
          <w:lang w:val="ru-RU"/>
        </w:rPr>
        <w:t>Христолюбов Никита</w:t>
      </w:r>
    </w:p>
    <w:p>
      <w:pPr>
        <w:pStyle w:val="Style16"/>
        <w:rPr/>
      </w:pPr>
      <w:r>
        <w:rPr/>
        <w:t>Б03-</w:t>
      </w:r>
      <w:r>
        <w:rPr/>
        <w:t>3</w:t>
      </w:r>
      <w:r>
        <w:rPr/>
        <w:t>13</w:t>
      </w:r>
    </w:p>
    <w:p>
      <w:pPr>
        <w:pStyle w:val="Style16"/>
        <w:rPr/>
      </w:pPr>
      <w:r>
        <w:rPr>
          <w:rStyle w:val="Style14"/>
          <w:color w:val="4472C4"/>
        </w:rPr>
        <w:t xml:space="preserve"> </w:t>
      </w:r>
      <w:r>
        <w:rPr>
          <w:rStyle w:val="Style14"/>
          <w:b/>
          <w:bCs/>
          <w:color w:val="FF8000"/>
          <w:u w:val="single"/>
        </w:rPr>
        <w:t>ИС для компьютерного клуба «ант</w:t>
      </w:r>
      <w:r>
        <w:rPr>
          <w:rStyle w:val="Style14"/>
          <w:b/>
          <w:bCs/>
          <w:color w:val="FF8000"/>
          <w:u w:val="single"/>
        </w:rPr>
        <w:t>0</w:t>
      </w:r>
      <w:r>
        <w:rPr>
          <w:rStyle w:val="Style14"/>
          <w:b/>
          <w:bCs/>
          <w:color w:val="FF8000"/>
          <w:u w:val="single"/>
        </w:rPr>
        <w:t xml:space="preserve">ха </w:t>
      </w:r>
      <w:r>
        <w:rPr>
          <w:rStyle w:val="Style14"/>
          <w:b/>
          <w:bCs/>
          <w:color w:val="FF8000"/>
          <w:u w:val="single"/>
        </w:rPr>
        <w:t>k</w:t>
      </w:r>
      <w:r>
        <w:rPr>
          <w:rStyle w:val="Style14"/>
          <w:b/>
          <w:bCs/>
          <w:color w:val="FF8000"/>
          <w:u w:val="single"/>
          <w:lang w:val="en-US"/>
        </w:rPr>
        <w:t>iber-</w:t>
      </w:r>
      <w:r>
        <w:rPr>
          <w:rStyle w:val="Style14"/>
          <w:b/>
          <w:bCs/>
          <w:color w:val="FF8000"/>
          <w:u w:val="single"/>
        </w:rPr>
        <w:t>спортс»</w:t>
      </w:r>
    </w:p>
    <w:p>
      <w:pPr>
        <w:pStyle w:val="Style16"/>
        <w:rPr/>
      </w:pPr>
      <w:r>
        <w:rPr/>
        <w:t xml:space="preserve">Целью </w:t>
      </w:r>
      <w:r>
        <w:rPr/>
        <w:t>ис</w:t>
      </w:r>
      <w:r>
        <w:rPr/>
        <w:t xml:space="preserve"> является </w:t>
      </w:r>
      <w:r>
        <w:rPr/>
        <w:t xml:space="preserve">хранение информации </w:t>
      </w:r>
      <w:r>
        <w:rPr/>
        <w:t>о сессиях, компьютерах и взаимодейтсвии клиентов/администраторов со всеми остальными сущностями.</w:t>
      </w:r>
    </w:p>
    <w:p>
      <w:pPr>
        <w:pStyle w:val="Style16"/>
        <w:rPr>
          <w:lang w:val="ru-RU"/>
        </w:rPr>
      </w:pPr>
      <w:r>
        <w:rPr>
          <w:lang w:val="ru-RU"/>
        </w:rPr>
        <w:t>Клиент может бронировать сеанс и редактировать бронь.</w:t>
      </w:r>
    </w:p>
    <w:p>
      <w:pPr>
        <w:pStyle w:val="Style16"/>
        <w:rPr>
          <w:lang w:val="ru-RU"/>
        </w:rPr>
      </w:pPr>
      <w:r>
        <w:rPr>
          <w:lang w:val="ru-RU"/>
        </w:rPr>
        <w:t>Можно оставлять отзывы с упоминанием компьютера  и/или сотрудника.</w:t>
      </w:r>
    </w:p>
    <w:p>
      <w:pPr>
        <w:pStyle w:val="Style16"/>
        <w:rPr>
          <w:lang w:val="ru-RU"/>
        </w:rPr>
      </w:pPr>
      <w:r>
        <w:rPr>
          <w:lang w:val="ru-RU"/>
        </w:rPr>
        <w:t>У клиентов есть рейтинг, в связи с которым сотрудники могут предоставлять скидки/специальные тарифы.</w:t>
      </w:r>
    </w:p>
    <w:p>
      <w:pPr>
        <w:pStyle w:val="Style16"/>
        <w:rPr>
          <w:lang w:val="ru-RU"/>
        </w:rPr>
      </w:pPr>
      <w:r>
        <w:rPr>
          <w:lang w:val="ru-RU"/>
        </w:rPr>
        <w:t>Компьютеры могут иметь разные характеристики, находиться в разных залах в связи с чем на них может быть некоторая наценка.</w:t>
      </w:r>
    </w:p>
    <w:p>
      <w:pPr>
        <w:pStyle w:val="Style16"/>
        <w:rPr>
          <w:color w:val="FF8000"/>
          <w:sz w:val="32"/>
          <w:szCs w:val="32"/>
        </w:rPr>
      </w:pPr>
      <w:r>
        <w:rPr>
          <w:color w:val="FF8000"/>
          <w:sz w:val="32"/>
          <w:szCs w:val="32"/>
        </w:rPr>
        <w:t>Сущности:</w:t>
      </w:r>
    </w:p>
    <w:p>
      <w:pPr>
        <w:pStyle w:val="Style17"/>
        <w:numPr>
          <w:ilvl w:val="0"/>
          <w:numId w:val="1"/>
        </w:numPr>
        <w:rPr/>
      </w:pPr>
      <w:r>
        <w:rPr>
          <w:rStyle w:val="Style14"/>
          <w:b/>
          <w:bCs/>
        </w:rPr>
        <w:t>Компьютер</w:t>
      </w:r>
      <w:r>
        <w:rPr>
          <w:rStyle w:val="Style14"/>
          <w:b/>
          <w:bCs/>
        </w:rPr>
        <w:t xml:space="preserve"> — </w:t>
      </w:r>
      <w:r>
        <w:rPr>
          <w:rStyle w:val="Style14"/>
          <w:b w:val="false"/>
          <w:bCs w:val="false"/>
        </w:rPr>
        <w:t>описание компьютера, и связанные с ним сеансы.</w:t>
      </w:r>
    </w:p>
    <w:p>
      <w:pPr>
        <w:pStyle w:val="Style17"/>
        <w:numPr>
          <w:ilvl w:val="0"/>
          <w:numId w:val="1"/>
        </w:numPr>
        <w:rPr/>
      </w:pPr>
      <w:r>
        <w:rPr>
          <w:rStyle w:val="Style14"/>
          <w:b/>
          <w:bCs/>
        </w:rPr>
        <w:t>Тариф</w:t>
      </w:r>
      <w:r>
        <w:rPr/>
        <w:t xml:space="preserve"> — </w:t>
      </w:r>
      <w:r>
        <w:rPr/>
        <w:t>тариф на сеанс с возможными скидками/доп условиями.</w:t>
      </w:r>
    </w:p>
    <w:p>
      <w:pPr>
        <w:pStyle w:val="Style17"/>
        <w:numPr>
          <w:ilvl w:val="0"/>
          <w:numId w:val="1"/>
        </w:numPr>
        <w:rPr/>
      </w:pPr>
      <w:r>
        <w:rPr>
          <w:rStyle w:val="Style14"/>
          <w:b/>
          <w:bCs/>
        </w:rPr>
        <w:t>Сеанс</w:t>
      </w:r>
      <w:r>
        <w:rPr>
          <w:rStyle w:val="Style14"/>
          <w:b/>
          <w:bCs/>
        </w:rPr>
        <w:t xml:space="preserve"> —</w:t>
      </w:r>
      <w:r>
        <w:rPr/>
        <w:t xml:space="preserve"> </w:t>
      </w:r>
      <w:r>
        <w:rPr>
          <w:rStyle w:val="Style14"/>
          <w:b w:val="false"/>
          <w:bCs w:val="false"/>
        </w:rPr>
        <w:t xml:space="preserve">забронированный </w:t>
      </w:r>
      <w:r>
        <w:rPr>
          <w:rStyle w:val="Style14"/>
          <w:b w:val="false"/>
          <w:bCs w:val="false"/>
        </w:rPr>
        <w:t>и оп</w:t>
      </w:r>
      <w:r>
        <w:rPr>
          <w:rStyle w:val="Style14"/>
          <w:b w:val="false"/>
          <w:bCs w:val="false"/>
          <w:lang w:val="ru-RU"/>
        </w:rPr>
        <w:t xml:space="preserve">лачен клиентом </w:t>
      </w:r>
      <w:r>
        <w:rPr>
          <w:rStyle w:val="Style14"/>
          <w:b w:val="false"/>
          <w:bCs w:val="false"/>
        </w:rPr>
        <w:t xml:space="preserve">игровой сеанс </w:t>
      </w:r>
      <w:r>
        <w:rPr>
          <w:rStyle w:val="Style14"/>
          <w:b w:val="false"/>
          <w:bCs w:val="false"/>
        </w:rPr>
        <w:t>на определенном пк.</w:t>
      </w:r>
    </w:p>
    <w:p>
      <w:pPr>
        <w:pStyle w:val="Style17"/>
        <w:numPr>
          <w:ilvl w:val="0"/>
          <w:numId w:val="1"/>
        </w:numPr>
        <w:rPr/>
      </w:pPr>
      <w:r>
        <w:rPr>
          <w:rStyle w:val="Style14"/>
          <w:b/>
          <w:bCs/>
        </w:rPr>
        <w:t>Пользователь</w:t>
      </w:r>
      <w:r>
        <w:rPr/>
        <w:t xml:space="preserve"> — </w:t>
      </w:r>
      <w:r>
        <w:rPr/>
        <w:t xml:space="preserve">клиент, может оставлять отзывы и имеет рейтинг, </w:t>
      </w:r>
      <w:r>
        <w:rPr>
          <w:lang w:val="ru-RU"/>
        </w:rPr>
        <w:t>устанавливаемый администраторами.</w:t>
      </w:r>
    </w:p>
    <w:p>
      <w:pPr>
        <w:pStyle w:val="Style17"/>
        <w:numPr>
          <w:ilvl w:val="0"/>
          <w:numId w:val="1"/>
        </w:numPr>
        <w:rPr/>
      </w:pPr>
      <w:r>
        <w:rPr>
          <w:rStyle w:val="Style14"/>
          <w:b/>
          <w:bCs/>
        </w:rPr>
        <w:t>Сотрудник</w:t>
      </w:r>
      <w:r>
        <w:rPr/>
        <w:t xml:space="preserve"> — </w:t>
      </w:r>
      <w:r>
        <w:rPr/>
        <w:t>сотрудник компьютерного зала.</w:t>
      </w:r>
    </w:p>
    <w:p>
      <w:pPr>
        <w:pStyle w:val="Style17"/>
        <w:numPr>
          <w:ilvl w:val="0"/>
          <w:numId w:val="1"/>
        </w:numPr>
        <w:rPr/>
      </w:pPr>
      <w:r>
        <w:rPr>
          <w:rStyle w:val="Style14"/>
          <w:b/>
          <w:bCs/>
        </w:rPr>
        <w:t>Отзыв —</w:t>
      </w:r>
      <w:r>
        <w:rPr/>
        <w:t xml:space="preserve"> </w:t>
      </w:r>
      <w:r>
        <w:rPr/>
        <w:t>отзыв оставленный на компьютер/клиенте/сотруднике или общий.</w:t>
      </w:r>
    </w:p>
    <w:p>
      <w:pPr>
        <w:pStyle w:val="Style16"/>
        <w:rPr>
          <w:color w:val="FF8000"/>
          <w:sz w:val="32"/>
          <w:szCs w:val="32"/>
        </w:rPr>
      </w:pPr>
      <w:r>
        <w:rPr>
          <w:color w:val="FF8000"/>
          <w:sz w:val="32"/>
          <w:szCs w:val="32"/>
        </w:rPr>
        <w:t>Свойства сущностей:</w:t>
      </w:r>
    </w:p>
    <w:p>
      <w:pPr>
        <w:pStyle w:val="Style16"/>
        <w:rPr/>
      </w:pPr>
      <w:r>
        <w:rPr>
          <w:rStyle w:val="Style14"/>
          <w:b/>
          <w:bCs/>
          <w:sz w:val="28"/>
          <w:szCs w:val="28"/>
          <w:u w:val="single"/>
        </w:rPr>
        <w:t>Компьютер</w:t>
      </w:r>
      <w:r>
        <w:rPr>
          <w:rStyle w:val="Style14"/>
          <w:sz w:val="28"/>
          <w:szCs w:val="28"/>
        </w:rPr>
        <w:t xml:space="preserve"> — </w:t>
      </w:r>
      <w:r>
        <w:rPr>
          <w:rStyle w:val="Style14"/>
          <w:sz w:val="28"/>
          <w:szCs w:val="28"/>
        </w:rPr>
        <w:t>в</w:t>
      </w:r>
      <w:r>
        <w:rPr>
          <w:rStyle w:val="Style14"/>
          <w:sz w:val="28"/>
          <w:szCs w:val="28"/>
        </w:rPr>
        <w:t xml:space="preserve">носить изменения может только </w:t>
      </w:r>
      <w:r>
        <w:rPr>
          <w:rStyle w:val="Style14"/>
          <w:sz w:val="28"/>
          <w:szCs w:val="28"/>
        </w:rPr>
        <w:t>сотрудник</w:t>
      </w:r>
    </w:p>
    <w:p>
      <w:pPr>
        <w:pStyle w:val="Style17"/>
        <w:numPr>
          <w:ilvl w:val="0"/>
          <w:numId w:val="2"/>
        </w:numPr>
        <w:rPr/>
      </w:pPr>
      <w:r>
        <w:rPr/>
        <w:t xml:space="preserve">ID </w:t>
      </w:r>
      <w:r>
        <w:rPr/>
        <w:t>компьютера</w:t>
      </w:r>
      <w:r>
        <w:rPr/>
        <w:t>. Число - первичный ключ для биомов</w:t>
      </w:r>
    </w:p>
    <w:p>
      <w:pPr>
        <w:pStyle w:val="Style17"/>
        <w:numPr>
          <w:ilvl w:val="0"/>
          <w:numId w:val="2"/>
        </w:numPr>
        <w:rPr/>
      </w:pPr>
      <w:r>
        <w:rPr/>
        <w:t>Забронированные сеансы. Список сеансов.</w:t>
      </w:r>
      <w:r>
        <w:rPr/>
        <w:t xml:space="preserve"> </w:t>
      </w:r>
      <w:r>
        <w:rPr/>
        <w:t>Внешний ключ.</w:t>
      </w:r>
    </w:p>
    <w:p>
      <w:pPr>
        <w:pStyle w:val="Style17"/>
        <w:numPr>
          <w:ilvl w:val="0"/>
          <w:numId w:val="2"/>
        </w:numPr>
        <w:rPr/>
      </w:pPr>
      <w:r>
        <w:rPr/>
        <w:t xml:space="preserve">Состояние. </w:t>
      </w:r>
      <w:r>
        <w:rPr/>
        <w:t>Строка — замеченные неисправности пк.</w:t>
      </w:r>
    </w:p>
    <w:p>
      <w:pPr>
        <w:pStyle w:val="Style17"/>
        <w:numPr>
          <w:ilvl w:val="0"/>
          <w:numId w:val="2"/>
        </w:numPr>
        <w:rPr/>
      </w:pPr>
      <w:r>
        <w:rPr/>
        <w:t>Отзывы пользователей</w:t>
      </w:r>
      <w:r>
        <w:rPr/>
        <w:t xml:space="preserve">. </w:t>
      </w:r>
      <w:r>
        <w:rPr/>
        <w:t xml:space="preserve">Список </w:t>
      </w:r>
      <w:r>
        <w:rPr>
          <w:lang w:val="ru-RU"/>
        </w:rPr>
        <w:t>отзывов — отзывы, связанные с этим пк. Его оставляют клиенты</w:t>
      </w:r>
      <w:r>
        <w:rPr/>
        <w:t>.</w:t>
      </w:r>
      <w:r>
        <w:rPr/>
        <w:t xml:space="preserve"> </w:t>
      </w:r>
      <w:r>
        <w:rPr/>
        <w:t>Внешний ключ.</w:t>
      </w:r>
    </w:p>
    <w:p>
      <w:pPr>
        <w:pStyle w:val="Style17"/>
        <w:numPr>
          <w:ilvl w:val="0"/>
          <w:numId w:val="2"/>
        </w:numPr>
        <w:rPr/>
      </w:pPr>
      <w:r>
        <w:rPr/>
        <w:t>Скрыт для бронирования. Булево — если правда — никто не может забронировать этот пк.</w:t>
      </w:r>
    </w:p>
    <w:p>
      <w:pPr>
        <w:pStyle w:val="Style17"/>
        <w:numPr>
          <w:ilvl w:val="0"/>
          <w:numId w:val="2"/>
        </w:numPr>
        <w:rPr/>
      </w:pPr>
      <w:r>
        <w:rPr/>
        <w:t xml:space="preserve">к/ф к цене. </w:t>
      </w:r>
      <w:r>
        <w:rPr>
          <w:lang w:val="en-US"/>
        </w:rPr>
        <w:t xml:space="preserve">Float – </w:t>
      </w:r>
      <w:r>
        <w:rPr>
          <w:lang w:val="ru-RU"/>
        </w:rPr>
        <w:t>множитель цены.</w:t>
      </w:r>
    </w:p>
    <w:p>
      <w:pPr>
        <w:pStyle w:val="Style17"/>
        <w:numPr>
          <w:ilvl w:val="0"/>
          <w:numId w:val="2"/>
        </w:numPr>
        <w:rPr/>
      </w:pPr>
      <w:r>
        <w:rPr/>
        <w:t>Где находится. Строка — местонахождение этого пк (обычно это название комнаты).</w:t>
      </w:r>
    </w:p>
    <w:p>
      <w:pPr>
        <w:pStyle w:val="Style17"/>
        <w:numPr>
          <w:ilvl w:val="0"/>
          <w:numId w:val="2"/>
        </w:numPr>
        <w:rPr/>
      </w:pPr>
      <w:r>
        <w:rPr/>
        <w:t>Характеристики. Строка — перечисление системных характеристик.</w:t>
      </w:r>
    </w:p>
    <w:p>
      <w:pPr>
        <w:pStyle w:val="Style16"/>
        <w:rPr/>
      </w:pPr>
      <w:r>
        <w:rPr>
          <w:rStyle w:val="Style14"/>
          <w:b/>
          <w:bCs/>
          <w:sz w:val="28"/>
          <w:szCs w:val="28"/>
          <w:u w:val="single"/>
        </w:rPr>
        <w:t>Т</w:t>
      </w:r>
      <w:r>
        <w:rPr>
          <w:rStyle w:val="Style14"/>
          <w:b/>
          <w:bCs/>
          <w:sz w:val="28"/>
          <w:szCs w:val="28"/>
          <w:u w:val="single"/>
        </w:rPr>
        <w:t>ариф</w:t>
      </w:r>
      <w:r>
        <w:rPr>
          <w:rStyle w:val="Style14"/>
          <w:sz w:val="28"/>
          <w:szCs w:val="28"/>
        </w:rPr>
        <w:t xml:space="preserve"> — </w:t>
      </w:r>
      <w:r>
        <w:rPr>
          <w:rStyle w:val="Style14"/>
          <w:sz w:val="28"/>
          <w:szCs w:val="28"/>
        </w:rPr>
        <w:t>никто не может изменять.</w:t>
      </w:r>
    </w:p>
    <w:p>
      <w:pPr>
        <w:pStyle w:val="Style17"/>
        <w:numPr>
          <w:ilvl w:val="0"/>
          <w:numId w:val="3"/>
        </w:numPr>
        <w:rPr/>
      </w:pPr>
      <w:r>
        <w:rPr/>
        <w:t xml:space="preserve">ID. </w:t>
      </w:r>
      <w:r>
        <w:rPr/>
        <w:t>Число — первичный ключ</w:t>
      </w:r>
      <w:r>
        <w:rPr/>
        <w:t>.</w:t>
      </w:r>
    </w:p>
    <w:p>
      <w:pPr>
        <w:pStyle w:val="Style17"/>
        <w:numPr>
          <w:ilvl w:val="0"/>
          <w:numId w:val="3"/>
        </w:numPr>
        <w:rPr/>
      </w:pPr>
      <w:r>
        <w:rPr/>
        <w:t>Название. Строка — название тарифа.</w:t>
      </w:r>
    </w:p>
    <w:p>
      <w:pPr>
        <w:pStyle w:val="Style17"/>
        <w:numPr>
          <w:ilvl w:val="0"/>
          <w:numId w:val="3"/>
        </w:numPr>
        <w:rPr/>
      </w:pPr>
      <w:r>
        <w:rPr/>
        <w:t>Срок действия. Дата-время — до какого числа активен тариф.</w:t>
      </w:r>
    </w:p>
    <w:p>
      <w:pPr>
        <w:pStyle w:val="Style17"/>
        <w:numPr>
          <w:ilvl w:val="0"/>
          <w:numId w:val="3"/>
        </w:numPr>
        <w:rPr/>
      </w:pPr>
      <w:r>
        <w:rPr/>
        <w:t>Описание. Строка — описание тарифа, которое увидят клиенты.</w:t>
      </w:r>
    </w:p>
    <w:p>
      <w:pPr>
        <w:pStyle w:val="Style17"/>
        <w:numPr>
          <w:ilvl w:val="0"/>
          <w:numId w:val="3"/>
        </w:numPr>
        <w:rPr/>
      </w:pPr>
      <w:r>
        <w:rPr/>
        <w:t>Условия.  Строка — условия активации тарифа, которое увидят клиенты.</w:t>
      </w:r>
    </w:p>
    <w:p>
      <w:pPr>
        <w:pStyle w:val="Style16"/>
        <w:rPr/>
      </w:pPr>
      <w:r>
        <w:rPr>
          <w:rStyle w:val="Style14"/>
          <w:b/>
          <w:bCs/>
          <w:sz w:val="28"/>
          <w:szCs w:val="28"/>
          <w:u w:val="single"/>
        </w:rPr>
        <w:t>С</w:t>
      </w:r>
      <w:r>
        <w:rPr>
          <w:rStyle w:val="Style14"/>
          <w:b/>
          <w:bCs/>
          <w:sz w:val="28"/>
          <w:szCs w:val="28"/>
          <w:u w:val="single"/>
        </w:rPr>
        <w:t>еанс</w:t>
      </w:r>
      <w:r>
        <w:rPr>
          <w:rStyle w:val="Style14"/>
          <w:sz w:val="28"/>
          <w:szCs w:val="28"/>
        </w:rPr>
        <w:t xml:space="preserve"> — </w:t>
      </w:r>
      <w:r>
        <w:rPr>
          <w:rStyle w:val="Style14"/>
          <w:sz w:val="28"/>
          <w:szCs w:val="28"/>
        </w:rPr>
        <w:t>вносить изменения могут сотрудник и клиент.</w:t>
      </w:r>
    </w:p>
    <w:p>
      <w:pPr>
        <w:pStyle w:val="Style17"/>
        <w:numPr>
          <w:ilvl w:val="0"/>
          <w:numId w:val="4"/>
        </w:numPr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109220</wp:posOffset>
            </wp:positionH>
            <wp:positionV relativeFrom="page">
              <wp:posOffset>7002780</wp:posOffset>
            </wp:positionV>
            <wp:extent cx="7190740" cy="3278505"/>
            <wp:effectExtent l="0" t="0" r="0" b="0"/>
            <wp:wrapSquare wrapText="bothSides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74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I</w:t>
      </w:r>
      <w:r>
        <w:rPr/>
        <w:t xml:space="preserve">D. </w:t>
      </w:r>
      <w:r>
        <w:rPr/>
        <w:t>Число — первичный ключ</w:t>
      </w:r>
      <w:r>
        <w:rPr/>
        <w:t>.</w:t>
      </w:r>
    </w:p>
    <w:p>
      <w:pPr>
        <w:pStyle w:val="Style17"/>
        <w:numPr>
          <w:ilvl w:val="0"/>
          <w:numId w:val="4"/>
        </w:numPr>
        <w:rPr/>
      </w:pPr>
      <w:r>
        <w:rPr/>
        <w:t>Дата начала сеанса. Дата-время — когда начинается сеанс.</w:t>
      </w:r>
    </w:p>
    <w:p>
      <w:pPr>
        <w:pStyle w:val="Style17"/>
        <w:numPr>
          <w:ilvl w:val="0"/>
          <w:numId w:val="4"/>
        </w:numPr>
        <w:rPr/>
      </w:pPr>
      <w:r>
        <w:rPr/>
        <w:t>Дата окончания сеанса. Дата-время — когда оканчивается.</w:t>
      </w:r>
    </w:p>
    <w:p>
      <w:pPr>
        <w:pStyle w:val="Style17"/>
        <w:numPr>
          <w:ilvl w:val="0"/>
          <w:numId w:val="4"/>
        </w:numPr>
        <w:rPr/>
      </w:pPr>
      <w:r>
        <w:rPr/>
        <w:t xml:space="preserve">Номер компьютера. </w:t>
      </w:r>
      <w:r>
        <w:rPr/>
        <w:t xml:space="preserve">Число. </w:t>
      </w:r>
      <w:r>
        <w:rPr/>
        <w:t>Внешний ключ.</w:t>
      </w:r>
    </w:p>
    <w:p>
      <w:pPr>
        <w:pStyle w:val="Style17"/>
        <w:numPr>
          <w:ilvl w:val="0"/>
          <w:numId w:val="4"/>
        </w:numPr>
        <w:rPr/>
      </w:pPr>
      <w:r>
        <w:rPr/>
        <w:t xml:space="preserve">Тариф. </w:t>
      </w:r>
      <w:r>
        <w:rPr/>
        <w:t>Внешний ключ.</w:t>
      </w:r>
    </w:p>
    <w:p>
      <w:pPr>
        <w:pStyle w:val="Style17"/>
        <w:numPr>
          <w:ilvl w:val="0"/>
          <w:numId w:val="4"/>
        </w:numPr>
        <w:rPr/>
      </w:pPr>
      <w:r>
        <w:rPr/>
        <w:t xml:space="preserve">Пользователь. </w:t>
      </w:r>
      <w:r>
        <w:rPr/>
        <w:t xml:space="preserve"> </w:t>
      </w:r>
      <w:r>
        <w:rPr/>
        <w:t>Внешний ключ.</w:t>
      </w:r>
    </w:p>
    <w:p>
      <w:pPr>
        <w:pStyle w:val="Style17"/>
        <w:numPr>
          <w:ilvl w:val="0"/>
          <w:numId w:val="4"/>
        </w:numPr>
        <w:rPr/>
      </w:pPr>
      <w:r>
        <w:rPr/>
        <w:t>Ответственный админ. Сотрудник ответственный за сессию.</w:t>
      </w:r>
      <w:r>
        <w:rPr/>
        <w:t xml:space="preserve"> </w:t>
      </w:r>
      <w:r>
        <w:rPr/>
        <w:t>Внешний ключ.</w:t>
      </w:r>
    </w:p>
    <w:p>
      <w:pPr>
        <w:pStyle w:val="Style16"/>
        <w:rPr/>
      </w:pPr>
      <w:r>
        <w:rPr>
          <w:rStyle w:val="Style14"/>
          <w:b/>
          <w:bCs/>
          <w:sz w:val="28"/>
          <w:szCs w:val="28"/>
          <w:u w:val="single"/>
        </w:rPr>
        <w:t>Пользователь</w:t>
      </w:r>
      <w:r>
        <w:rPr>
          <w:rStyle w:val="Style14"/>
          <w:b/>
          <w:bCs/>
          <w:sz w:val="28"/>
          <w:szCs w:val="28"/>
        </w:rPr>
        <w:t xml:space="preserve"> </w:t>
      </w:r>
      <w:r>
        <w:rPr>
          <w:rStyle w:val="Style14"/>
          <w:sz w:val="28"/>
          <w:szCs w:val="28"/>
        </w:rPr>
        <w:t xml:space="preserve">- </w:t>
      </w:r>
      <w:r>
        <w:rPr>
          <w:rStyle w:val="Style14"/>
          <w:sz w:val="28"/>
          <w:szCs w:val="28"/>
        </w:rPr>
        <w:t>вносить изменения могут сотрудник и клиент.</w:t>
      </w:r>
    </w:p>
    <w:p>
      <w:pPr>
        <w:pStyle w:val="Style17"/>
        <w:numPr>
          <w:ilvl w:val="0"/>
          <w:numId w:val="5"/>
        </w:numPr>
        <w:rPr/>
      </w:pPr>
      <w:r>
        <w:rPr/>
        <w:t xml:space="preserve">ID. </w:t>
      </w:r>
      <w:r>
        <w:rPr/>
        <w:t>Число — первичный ключ</w:t>
      </w:r>
      <w:r>
        <w:rPr/>
        <w:t>.</w:t>
      </w:r>
    </w:p>
    <w:p>
      <w:pPr>
        <w:pStyle w:val="Style17"/>
        <w:numPr>
          <w:ilvl w:val="0"/>
          <w:numId w:val="5"/>
        </w:numPr>
        <w:rPr/>
      </w:pPr>
      <w:r>
        <w:rPr/>
        <w:t>Рейтинг. Число — рейтинг клиента который могут обновить администраторы.</w:t>
      </w:r>
    </w:p>
    <w:p>
      <w:pPr>
        <w:pStyle w:val="Style17"/>
        <w:numPr>
          <w:ilvl w:val="0"/>
          <w:numId w:val="5"/>
        </w:numPr>
        <w:rPr/>
      </w:pPr>
      <w:r>
        <w:rPr/>
        <w:t>ФИО. Строка.</w:t>
      </w:r>
    </w:p>
    <w:p>
      <w:pPr>
        <w:pStyle w:val="Style17"/>
        <w:numPr>
          <w:ilvl w:val="0"/>
          <w:numId w:val="5"/>
        </w:numPr>
        <w:rPr/>
      </w:pPr>
      <w:r>
        <w:rPr/>
        <w:t>Забронированные сеансы</w:t>
      </w:r>
      <w:r>
        <w:rPr/>
        <w:t xml:space="preserve">. </w:t>
      </w:r>
      <w:r>
        <w:rPr/>
        <w:t>Список сеансов, забронированных клиентов. Внешний ключ.</w:t>
      </w:r>
    </w:p>
    <w:p>
      <w:pPr>
        <w:pStyle w:val="Style17"/>
        <w:numPr>
          <w:ilvl w:val="0"/>
          <w:numId w:val="5"/>
        </w:numPr>
        <w:rPr/>
      </w:pPr>
      <w:r>
        <w:rPr/>
        <w:t>Отзывы. Список отзывов оставленных клиентом. Внешний ключ.</w:t>
      </w:r>
    </w:p>
    <w:p>
      <w:pPr>
        <w:pStyle w:val="Style16"/>
        <w:rPr/>
      </w:pPr>
      <w:r>
        <w:rPr>
          <w:rStyle w:val="Style14"/>
          <w:b/>
          <w:bCs/>
          <w:sz w:val="28"/>
          <w:szCs w:val="28"/>
          <w:u w:val="single"/>
        </w:rPr>
        <w:t>Сотрудник</w:t>
      </w:r>
      <w:r>
        <w:rPr>
          <w:rStyle w:val="Style14"/>
          <w:sz w:val="28"/>
          <w:szCs w:val="28"/>
        </w:rPr>
        <w:t xml:space="preserve"> - </w:t>
      </w:r>
      <w:r>
        <w:rPr>
          <w:rStyle w:val="Style14"/>
          <w:sz w:val="28"/>
          <w:szCs w:val="28"/>
        </w:rPr>
        <w:t>никто не может изменять.</w:t>
      </w:r>
    </w:p>
    <w:p>
      <w:pPr>
        <w:pStyle w:val="Style17"/>
        <w:numPr>
          <w:ilvl w:val="0"/>
          <w:numId w:val="6"/>
        </w:numPr>
        <w:rPr/>
      </w:pPr>
      <w:r>
        <w:rPr/>
        <w:t xml:space="preserve">ID. </w:t>
      </w:r>
      <w:r>
        <w:rPr/>
        <w:t>Число — первичный ключ</w:t>
      </w:r>
      <w:r>
        <w:rPr/>
        <w:t>.</w:t>
      </w:r>
    </w:p>
    <w:p>
      <w:pPr>
        <w:pStyle w:val="Style17"/>
        <w:numPr>
          <w:ilvl w:val="0"/>
          <w:numId w:val="6"/>
        </w:numPr>
        <w:rPr/>
      </w:pPr>
      <w:r>
        <w:rPr/>
        <w:t>График работы. Список дат.</w:t>
      </w:r>
    </w:p>
    <w:p>
      <w:pPr>
        <w:pStyle w:val="Style17"/>
        <w:numPr>
          <w:ilvl w:val="0"/>
          <w:numId w:val="6"/>
        </w:numPr>
        <w:rPr/>
      </w:pPr>
      <w:r>
        <w:rPr/>
        <w:t>ФИО. Строка.</w:t>
      </w:r>
    </w:p>
    <w:p>
      <w:pPr>
        <w:pStyle w:val="Style17"/>
        <w:numPr>
          <w:ilvl w:val="0"/>
          <w:numId w:val="6"/>
        </w:numPr>
        <w:rPr/>
      </w:pPr>
      <w:r>
        <w:rPr/>
        <w:t>Отзывы. Список отзывов, оставленных на сотрудника.</w:t>
      </w:r>
    </w:p>
    <w:p>
      <w:pPr>
        <w:pStyle w:val="Style16"/>
        <w:rPr/>
      </w:pPr>
      <w:r>
        <w:rPr>
          <w:rStyle w:val="Style14"/>
          <w:b/>
          <w:bCs/>
          <w:sz w:val="28"/>
          <w:szCs w:val="28"/>
          <w:u w:val="single"/>
        </w:rPr>
        <w:t>Отзыв —</w:t>
      </w:r>
      <w:r>
        <w:rPr>
          <w:rStyle w:val="Style14"/>
          <w:sz w:val="28"/>
          <w:szCs w:val="28"/>
        </w:rPr>
        <w:t xml:space="preserve"> </w:t>
      </w:r>
      <w:r>
        <w:rPr>
          <w:rStyle w:val="Style14"/>
          <w:sz w:val="28"/>
          <w:szCs w:val="28"/>
        </w:rPr>
        <w:t xml:space="preserve">может изменить пользователь. </w:t>
      </w:r>
    </w:p>
    <w:p>
      <w:pPr>
        <w:pStyle w:val="Style17"/>
        <w:numPr>
          <w:ilvl w:val="0"/>
          <w:numId w:val="7"/>
        </w:numPr>
        <w:rPr/>
      </w:pPr>
      <w:r>
        <w:rPr/>
        <w:t xml:space="preserve">ID. </w:t>
      </w:r>
      <w:r>
        <w:rPr/>
        <w:t>Число — первичный ключ</w:t>
      </w:r>
      <w:r>
        <w:rPr/>
        <w:t>.</w:t>
      </w:r>
    </w:p>
    <w:p>
      <w:pPr>
        <w:pStyle w:val="Style17"/>
        <w:numPr>
          <w:ilvl w:val="0"/>
          <w:numId w:val="7"/>
        </w:numPr>
        <w:rPr/>
      </w:pPr>
      <w:r>
        <w:rPr/>
        <w:t>Оставил клиент. Булево — если написал клиент — правда.</w:t>
      </w:r>
    </w:p>
    <w:p>
      <w:pPr>
        <w:pStyle w:val="Style17"/>
        <w:numPr>
          <w:ilvl w:val="0"/>
          <w:numId w:val="7"/>
        </w:numPr>
        <w:rPr/>
      </w:pPr>
      <w:r>
        <w:rPr/>
        <w:t xml:space="preserve">О сотруднике. Сотрудник - если этот отзыв относится к какому-то сотруднику. Внешний ключ.  </w:t>
      </w:r>
      <w:r>
        <w:rPr>
          <w:lang w:val="ru-RU"/>
        </w:rPr>
        <w:t xml:space="preserve">Может быть </w:t>
      </w:r>
      <w:r>
        <w:rPr>
          <w:lang w:val="en-US"/>
        </w:rPr>
        <w:t>null</w:t>
      </w:r>
    </w:p>
    <w:p>
      <w:pPr>
        <w:pStyle w:val="Style17"/>
        <w:numPr>
          <w:ilvl w:val="0"/>
          <w:numId w:val="7"/>
        </w:numPr>
        <w:rPr/>
      </w:pPr>
      <w:r>
        <w:rPr/>
        <w:t xml:space="preserve">О компьютере. Компьютер - если этот отзыв относится к какому-то пк. Внешний ключ.  </w:t>
      </w:r>
      <w:r>
        <w:rPr>
          <w:lang w:val="ru-RU"/>
        </w:rPr>
        <w:t xml:space="preserve">Может быть </w:t>
      </w:r>
      <w:r>
        <w:rPr>
          <w:lang w:val="en-US"/>
        </w:rPr>
        <w:t>null</w:t>
      </w:r>
    </w:p>
    <w:p>
      <w:pPr>
        <w:pStyle w:val="Style17"/>
        <w:numPr>
          <w:ilvl w:val="0"/>
          <w:numId w:val="7"/>
        </w:numPr>
        <w:rPr/>
      </w:pPr>
      <w:r>
        <w:rPr/>
        <w:t>Текст. Строка — содержимое отзыва.</w:t>
      </w:r>
    </w:p>
    <w:p>
      <w:pPr>
        <w:pStyle w:val="Style17"/>
        <w:numPr>
          <w:ilvl w:val="0"/>
          <w:numId w:val="0"/>
        </w:numPr>
        <w:ind w:hanging="0" w:left="720"/>
        <w:rPr>
          <w:rStyle w:val="Style14"/>
          <w:sz w:val="28"/>
          <w:szCs w:val="28"/>
        </w:rPr>
      </w:pPr>
      <w:r>
        <w:rPr/>
      </w:r>
    </w:p>
    <w:p>
      <w:pPr>
        <w:pStyle w:val="Style16"/>
        <w:rPr>
          <w:color w:val="FF8000"/>
          <w:lang w:val="en-US"/>
        </w:rPr>
      </w:pPr>
      <w:r>
        <w:rPr>
          <w:b/>
          <w:bCs/>
          <w:color w:val="FF8000"/>
          <w:u w:val="single"/>
          <w:lang w:val="en-US"/>
        </w:rPr>
        <w:t xml:space="preserve">Use-case </w:t>
      </w:r>
      <w:r>
        <w:rPr>
          <w:b/>
          <w:bCs/>
          <w:color w:val="FF8000"/>
          <w:u w:val="single"/>
          <w:lang w:val="ru-RU"/>
        </w:rPr>
        <w:t>диаграмма</w:t>
      </w:r>
      <w:r>
        <w:rPr>
          <w:color w:val="FF8000"/>
          <w:lang w:val="ru-RU"/>
        </w:rPr>
        <w:t>:</w:t>
      </w:r>
    </w:p>
    <w:p>
      <w:pPr>
        <w:pStyle w:val="Style16"/>
        <w:rPr>
          <w:lang w:val="ru-RU"/>
        </w:rPr>
      </w:pPr>
      <w:r>
        <w:rPr>
          <w:lang w:val="en-US"/>
        </w:rPr>
      </w:r>
    </w:p>
    <w:p>
      <w:pPr>
        <w:pStyle w:val="Style16"/>
        <w:rPr>
          <w:lang w:val="en-US"/>
        </w:rPr>
      </w:pPr>
      <w:r>
        <w:rPr>
          <w:b/>
          <w:bCs/>
          <w:u w:val="single"/>
          <w:lang w:val="en-US"/>
        </w:rPr>
        <w:t>SIPOC №1</w:t>
      </w:r>
      <w:r>
        <w:rPr>
          <w:lang w:val="en-US"/>
        </w:rPr>
        <w:t xml:space="preserve"> – р</w:t>
      </w:r>
      <w:r>
        <w:rPr>
          <w:lang w:val="ru-RU"/>
        </w:rPr>
        <w:t>едактировать сеанс</w:t>
      </w:r>
      <w:r>
        <w:rPr>
          <w:lang w:val="en-US"/>
        </w:rPr>
        <w:t>:</w:t>
      </w:r>
    </w:p>
    <w:p>
      <w:pPr>
        <w:pStyle w:val="Style16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Suppliers: </w:t>
      </w:r>
      <w:r>
        <w:rPr>
          <w:lang w:val="ru-RU"/>
        </w:rPr>
        <w:t>Клиент</w:t>
      </w:r>
    </w:p>
    <w:p>
      <w:pPr>
        <w:pStyle w:val="Style16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Inputs: </w:t>
      </w:r>
      <w:r>
        <w:rPr>
          <w:lang w:val="ru-RU"/>
        </w:rPr>
        <w:t>обновленные данные о бронируемом сеансе</w:t>
      </w:r>
    </w:p>
    <w:p>
      <w:pPr>
        <w:pStyle w:val="Style16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Processing: </w:t>
      </w:r>
      <w:r>
        <w:rPr>
          <w:lang w:val="ru-RU"/>
        </w:rPr>
        <w:t>после получения запроса на обновление, сотрудник при возможности такого сеанса обновляет данные об этой брони в бд</w:t>
      </w:r>
    </w:p>
    <w:p>
      <w:pPr>
        <w:pStyle w:val="Style16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Output: </w:t>
      </w:r>
      <w:r>
        <w:rPr>
          <w:lang w:val="ru-RU"/>
        </w:rPr>
        <w:t>новое бронирование сеанса</w:t>
      </w:r>
    </w:p>
    <w:p>
      <w:pPr>
        <w:pStyle w:val="Style16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Customers: </w:t>
      </w:r>
      <w:r>
        <w:rPr>
          <w:lang w:val="ru-RU"/>
        </w:rPr>
        <w:t>Клиент</w:t>
      </w:r>
    </w:p>
    <w:p>
      <w:pPr>
        <w:pStyle w:val="Style16"/>
        <w:rPr>
          <w:lang w:val="en-US"/>
        </w:rPr>
      </w:pPr>
      <w:r>
        <w:rPr>
          <w:b/>
          <w:bCs/>
          <w:u w:val="single"/>
          <w:lang w:val="en-US"/>
        </w:rPr>
        <w:t>SIPOC №</w:t>
      </w:r>
      <w:r>
        <w:rPr>
          <w:b/>
          <w:bCs/>
          <w:u w:val="single"/>
          <w:lang w:val="ru-RU"/>
        </w:rPr>
        <w:t>2</w:t>
      </w:r>
      <w:r>
        <w:rPr>
          <w:lang w:val="en-US"/>
        </w:rPr>
        <w:t xml:space="preserve"> – </w:t>
      </w:r>
      <w:r>
        <w:rPr>
          <w:lang w:val="en-US"/>
        </w:rPr>
        <w:t>с</w:t>
      </w:r>
      <w:r>
        <w:rPr>
          <w:lang w:val="ru-RU"/>
        </w:rPr>
        <w:t>овершить</w:t>
      </w:r>
      <w:r>
        <w:rPr>
          <w:lang w:val="ru-RU"/>
        </w:rPr>
        <w:t xml:space="preserve"> </w:t>
      </w:r>
      <w:r>
        <w:rPr>
          <w:lang w:val="ru-RU"/>
        </w:rPr>
        <w:t>оплату</w:t>
      </w:r>
      <w:r>
        <w:rPr>
          <w:lang w:val="en-US"/>
        </w:rPr>
        <w:t>:</w:t>
      </w:r>
    </w:p>
    <w:p>
      <w:pPr>
        <w:pStyle w:val="Style16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Suppliers: </w:t>
      </w:r>
      <w:r>
        <w:rPr>
          <w:lang w:val="ru-RU"/>
        </w:rPr>
        <w:t>Клиент</w:t>
      </w:r>
    </w:p>
    <w:p>
      <w:pPr>
        <w:pStyle w:val="Style16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Inputs: </w:t>
      </w:r>
      <w:r>
        <w:rPr>
          <w:lang w:val="ru-RU"/>
        </w:rPr>
        <w:t>тип платежа, деньги подходящие для этого типа</w:t>
      </w:r>
    </w:p>
    <w:p>
      <w:pPr>
        <w:pStyle w:val="Style16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Processing: </w:t>
      </w:r>
      <w:r>
        <w:rPr>
          <w:lang w:val="ru-RU"/>
        </w:rPr>
        <w:t>сотрудник проводит платеж через выбранный клиентом (из предложенных) тип платежа</w:t>
      </w:r>
    </w:p>
    <w:p>
      <w:pPr>
        <w:pStyle w:val="Style16"/>
        <w:numPr>
          <w:ilvl w:val="0"/>
          <w:numId w:val="8"/>
        </w:numPr>
        <w:rPr>
          <w:lang w:val="en-US"/>
        </w:rPr>
      </w:pPr>
      <w:r>
        <w:rPr>
          <w:lang w:val="en-US"/>
        </w:rPr>
        <w:t>Output:</w:t>
      </w:r>
      <w:r>
        <w:rPr>
          <w:lang w:val="ru-RU"/>
        </w:rPr>
        <w:t xml:space="preserve"> </w:t>
      </w:r>
      <w:r>
        <w:rPr>
          <w:lang w:val="ru-RU"/>
        </w:rPr>
        <w:t>квитанция об оплате</w:t>
      </w:r>
    </w:p>
    <w:p>
      <w:pPr>
        <w:pStyle w:val="Style16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Customers: </w:t>
      </w:r>
      <w:r>
        <w:rPr>
          <w:lang w:val="ru-RU"/>
        </w:rPr>
        <w:t>Сотрудник</w:t>
      </w:r>
    </w:p>
    <w:p>
      <w:pPr>
        <w:pStyle w:val="Style16"/>
        <w:rPr>
          <w:lang w:val="en-US"/>
        </w:rPr>
      </w:pPr>
      <w:r>
        <w:rPr>
          <w:b/>
          <w:bCs/>
          <w:u w:val="single"/>
          <w:lang w:val="en-US"/>
        </w:rPr>
        <w:t>SIPOC №</w:t>
      </w:r>
      <w:r>
        <w:rPr>
          <w:b/>
          <w:bCs/>
          <w:u w:val="single"/>
          <w:lang w:val="ru-RU"/>
        </w:rPr>
        <w:t>3</w:t>
      </w:r>
      <w:r>
        <w:rPr>
          <w:lang w:val="en-US"/>
        </w:rPr>
        <w:t xml:space="preserve"> – </w:t>
      </w:r>
      <w:r>
        <w:rPr>
          <w:lang w:val="ru-RU"/>
        </w:rPr>
        <w:t>разблокировать/заблокировать</w:t>
      </w:r>
      <w:r>
        <w:rPr>
          <w:lang w:val="ru-RU"/>
        </w:rPr>
        <w:t xml:space="preserve"> </w:t>
      </w:r>
      <w:r>
        <w:rPr>
          <w:lang w:val="ru-RU"/>
        </w:rPr>
        <w:t>компьютер</w:t>
      </w:r>
      <w:r>
        <w:rPr>
          <w:lang w:val="en-US"/>
        </w:rPr>
        <w:t>:</w:t>
      </w:r>
    </w:p>
    <w:p>
      <w:pPr>
        <w:pStyle w:val="Style16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Suppliers: </w:t>
      </w:r>
      <w:r>
        <w:rPr>
          <w:lang w:val="ru-RU"/>
        </w:rPr>
        <w:t>Компьютер</w:t>
      </w:r>
    </w:p>
    <w:p>
      <w:pPr>
        <w:pStyle w:val="Style16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Inputs: </w:t>
      </w:r>
      <w:r>
        <w:rPr>
          <w:lang w:val="ru-RU"/>
        </w:rPr>
        <w:t>номер пк, клиент</w:t>
      </w:r>
    </w:p>
    <w:p>
      <w:pPr>
        <w:pStyle w:val="Style16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Processing: </w:t>
      </w:r>
      <w:r>
        <w:rPr>
          <w:lang w:val="ru-RU"/>
        </w:rPr>
        <w:t>сотрудник удаленно блокирует доступ к пк и уведомляет об этом пользователя (сообщение о нарушении правил или окончание времени)</w:t>
      </w:r>
    </w:p>
    <w:p>
      <w:pPr>
        <w:pStyle w:val="Style16"/>
        <w:numPr>
          <w:ilvl w:val="0"/>
          <w:numId w:val="8"/>
        </w:numPr>
        <w:rPr>
          <w:lang w:val="en-US"/>
        </w:rPr>
      </w:pPr>
      <w:r>
        <w:rPr>
          <w:lang w:val="en-US"/>
        </w:rPr>
        <w:t>Output:</w:t>
      </w:r>
      <w:r>
        <w:rPr>
          <w:lang w:val="ru-RU"/>
        </w:rPr>
        <w:t xml:space="preserve"> </w:t>
      </w:r>
      <w:r>
        <w:rPr>
          <w:lang w:val="ru-RU"/>
        </w:rPr>
        <w:t>обновление статуса блокировки компьютера</w:t>
      </w:r>
    </w:p>
    <w:p>
      <w:pPr>
        <w:pStyle w:val="Style16"/>
        <w:numPr>
          <w:ilvl w:val="0"/>
          <w:numId w:val="8"/>
        </w:numPr>
        <w:rPr>
          <w:lang w:val="ru-RU"/>
        </w:rPr>
      </w:pPr>
      <w:r>
        <w:rPr>
          <w:lang w:val="ru-RU"/>
        </w:rPr>
        <w:t>Customers: Сотрудник</w:t>
      </w:r>
    </w:p>
    <w:p>
      <w:pPr>
        <w:pStyle w:val="Style16"/>
        <w:rPr>
          <w:lang w:val="en-US"/>
        </w:rPr>
      </w:pPr>
      <w:r>
        <w:rPr>
          <w:b/>
          <w:bCs/>
          <w:u w:val="single"/>
          <w:lang w:val="en-US"/>
        </w:rPr>
        <w:t>SIPOC №</w:t>
      </w:r>
      <w:r>
        <w:rPr>
          <w:b/>
          <w:bCs/>
          <w:u w:val="single"/>
          <w:lang w:val="ru-RU"/>
        </w:rPr>
        <w:t xml:space="preserve">4 </w:t>
      </w:r>
      <w:r>
        <w:rPr>
          <w:lang w:val="en-US"/>
        </w:rPr>
        <w:t xml:space="preserve">– </w:t>
      </w:r>
      <w:r>
        <w:rPr>
          <w:lang w:val="ru-RU"/>
        </w:rPr>
        <w:t>изменить рейтинг</w:t>
      </w:r>
      <w:r>
        <w:rPr>
          <w:lang w:val="ru-RU"/>
        </w:rPr>
        <w:t xml:space="preserve"> </w:t>
      </w:r>
      <w:r>
        <w:rPr>
          <w:lang w:val="ru-RU"/>
        </w:rPr>
        <w:t>клиента</w:t>
      </w:r>
      <w:r>
        <w:rPr>
          <w:lang w:val="en-US"/>
        </w:rPr>
        <w:t>:</w:t>
      </w:r>
    </w:p>
    <w:p>
      <w:pPr>
        <w:pStyle w:val="Style16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Suppliers: </w:t>
      </w:r>
      <w:r>
        <w:rPr>
          <w:lang w:val="ru-RU"/>
        </w:rPr>
        <w:t>Клиент</w:t>
      </w:r>
    </w:p>
    <w:p>
      <w:pPr>
        <w:pStyle w:val="Style16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Inputs: </w:t>
      </w:r>
      <w:r>
        <w:rPr>
          <w:lang w:val="ru-RU"/>
        </w:rPr>
        <w:t>аккаунт клиента</w:t>
      </w:r>
    </w:p>
    <w:p>
      <w:pPr>
        <w:pStyle w:val="Style16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Processing: </w:t>
      </w:r>
      <w:r>
        <w:rPr>
          <w:lang w:val="ru-RU"/>
        </w:rPr>
        <w:t>сотрудник редактирует рейтинг клиента в соответствии с указаными правилами изменения рейтинга клиентов</w:t>
      </w:r>
    </w:p>
    <w:p>
      <w:pPr>
        <w:pStyle w:val="Style16"/>
        <w:numPr>
          <w:ilvl w:val="0"/>
          <w:numId w:val="8"/>
        </w:numPr>
        <w:rPr>
          <w:lang w:val="en-US"/>
        </w:rPr>
      </w:pPr>
      <w:r>
        <w:rPr>
          <w:lang w:val="en-US"/>
        </w:rPr>
        <w:t>Output:</w:t>
      </w:r>
      <w:r>
        <w:rPr>
          <w:lang w:val="ru-RU"/>
        </w:rPr>
        <w:t xml:space="preserve"> </w:t>
      </w:r>
      <w:r>
        <w:rPr>
          <w:lang w:val="ru-RU"/>
        </w:rPr>
        <w:t>обновленный рейтинг</w:t>
      </w:r>
    </w:p>
    <w:p>
      <w:pPr>
        <w:pStyle w:val="Style16"/>
        <w:numPr>
          <w:ilvl w:val="0"/>
          <w:numId w:val="8"/>
        </w:numPr>
        <w:rPr>
          <w:lang w:val="ru-RU"/>
        </w:rPr>
      </w:pPr>
      <w:r>
        <w:rPr>
          <w:lang w:val="ru-RU"/>
        </w:rPr>
        <w:t>Customers: Сотрудник</w:t>
      </w:r>
    </w:p>
    <w:p>
      <w:pPr>
        <w:pStyle w:val="Style16"/>
        <w:rPr>
          <w:lang w:val="en-US"/>
        </w:rPr>
      </w:pPr>
      <w:r>
        <w:rPr>
          <w:b/>
          <w:bCs/>
          <w:u w:val="single"/>
          <w:lang w:val="en-US"/>
        </w:rPr>
        <w:t>SIPOC №</w:t>
      </w:r>
      <w:r>
        <w:rPr>
          <w:b/>
          <w:bCs/>
          <w:u w:val="single"/>
          <w:lang w:val="ru-RU"/>
        </w:rPr>
        <w:t xml:space="preserve">5 </w:t>
      </w:r>
      <w:r>
        <w:rPr>
          <w:lang w:val="en-US"/>
        </w:rPr>
        <w:t xml:space="preserve">– </w:t>
      </w:r>
      <w:r>
        <w:rPr>
          <w:lang w:val="ru-RU"/>
        </w:rPr>
        <w:t>оставить отзыв</w:t>
      </w:r>
      <w:r>
        <w:rPr>
          <w:lang w:val="en-US"/>
        </w:rPr>
        <w:t>:</w:t>
      </w:r>
    </w:p>
    <w:p>
      <w:pPr>
        <w:pStyle w:val="Style16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Suppliers: </w:t>
      </w:r>
      <w:r>
        <w:rPr>
          <w:lang w:val="ru-RU"/>
        </w:rPr>
        <w:t>Клиент</w:t>
      </w:r>
    </w:p>
    <w:p>
      <w:pPr>
        <w:pStyle w:val="Style16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Inputs: </w:t>
      </w:r>
      <w:r>
        <w:rPr>
          <w:lang w:val="ru-RU"/>
        </w:rPr>
        <w:t>текст сообщения, возможно: указание конкретного сотрудника/компьютера</w:t>
      </w:r>
    </w:p>
    <w:p>
      <w:pPr>
        <w:pStyle w:val="Style16"/>
        <w:numPr>
          <w:ilvl w:val="0"/>
          <w:numId w:val="8"/>
        </w:numPr>
        <w:rPr>
          <w:lang w:val="en-US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96520</wp:posOffset>
            </wp:positionH>
            <wp:positionV relativeFrom="page">
              <wp:posOffset>2540000</wp:posOffset>
            </wp:positionV>
            <wp:extent cx="7463790" cy="4424680"/>
            <wp:effectExtent l="0" t="0" r="0" b="0"/>
            <wp:wrapSquare wrapText="bothSides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379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Processing: </w:t>
      </w:r>
      <w:r>
        <w:rPr>
          <w:lang w:val="ru-RU"/>
        </w:rPr>
        <w:t>клиент отправляет текстовый отзыв на сайт, где может дополнительно указать компьютер/сотрудника. Далее текст проверяется модерацией и публикуется</w:t>
      </w:r>
    </w:p>
    <w:p>
      <w:pPr>
        <w:pStyle w:val="Style16"/>
        <w:numPr>
          <w:ilvl w:val="0"/>
          <w:numId w:val="8"/>
        </w:numPr>
        <w:rPr>
          <w:lang w:val="en-US"/>
        </w:rPr>
      </w:pPr>
      <w:r>
        <w:rPr>
          <w:lang w:val="en-US"/>
        </w:rPr>
        <w:t>Output:</w:t>
      </w:r>
      <w:r>
        <w:rPr>
          <w:lang w:val="ru-RU"/>
        </w:rPr>
        <w:t xml:space="preserve"> </w:t>
      </w:r>
      <w:r>
        <w:rPr>
          <w:lang w:val="ru-RU"/>
        </w:rPr>
        <w:t>отзыв на сайте</w:t>
      </w:r>
    </w:p>
    <w:p>
      <w:pPr>
        <w:pStyle w:val="Style16"/>
        <w:numPr>
          <w:ilvl w:val="0"/>
          <w:numId w:val="8"/>
        </w:numPr>
        <w:rPr>
          <w:lang w:val="ru-RU"/>
        </w:rPr>
      </w:pPr>
      <w:r>
        <w:rPr>
          <w:lang w:val="ru-RU"/>
        </w:rPr>
        <w:t>Customers: Клиент</w:t>
      </w:r>
    </w:p>
    <w:p>
      <w:pPr>
        <w:pStyle w:val="Style16"/>
        <w:rPr>
          <w:lang w:val="ru-RU"/>
        </w:rPr>
      </w:pPr>
      <w:r>
        <w:rPr>
          <w:lang w:val="en-US"/>
        </w:rPr>
      </w:r>
    </w:p>
    <w:p>
      <w:pPr>
        <w:pStyle w:val="Style16"/>
        <w:rPr>
          <w:color w:val="FF8000"/>
          <w:lang w:val="en-US"/>
        </w:rPr>
      </w:pPr>
      <w:r>
        <w:rPr>
          <w:b/>
          <w:bCs/>
          <w:color w:val="FF8000"/>
          <w:u w:val="single"/>
          <w:lang w:val="en-US"/>
        </w:rPr>
        <w:t>ER-</w:t>
      </w:r>
      <w:r>
        <w:rPr>
          <w:b/>
          <w:bCs/>
          <w:color w:val="FF8000"/>
          <w:u w:val="single"/>
          <w:lang w:val="ru-RU"/>
        </w:rPr>
        <w:t>диаграмма</w:t>
      </w:r>
      <w:r>
        <w:rPr>
          <w:color w:val="FF8000"/>
          <w:lang w:val="ru-RU"/>
        </w:rPr>
        <w:t>:</w:t>
      </w:r>
    </w:p>
    <w:p>
      <w:pPr>
        <w:pStyle w:val="Style16"/>
        <w:rPr>
          <w:lang w:val="ru-RU"/>
        </w:rPr>
      </w:pPr>
      <w:r>
        <w:rPr>
          <w:lang w:val="en-US"/>
        </w:rPr>
      </w:r>
    </w:p>
    <w:p>
      <w:pPr>
        <w:pStyle w:val="Style16"/>
        <w:rPr>
          <w:b/>
          <w:bCs/>
          <w:u w:val="single"/>
          <w:lang w:val="en-US"/>
        </w:rPr>
      </w:pPr>
      <w:r>
        <w:rPr/>
      </w:r>
      <w:r>
        <w:br w:type="page"/>
      </w:r>
    </w:p>
    <w:p>
      <w:pPr>
        <w:pStyle w:val="Style16"/>
        <w:rPr>
          <w:b/>
          <w:bCs/>
          <w:color w:val="FF8000"/>
          <w:u w:val="single"/>
          <w:lang w:val="en-US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127000</wp:posOffset>
            </wp:positionH>
            <wp:positionV relativeFrom="page">
              <wp:posOffset>1168400</wp:posOffset>
            </wp:positionV>
            <wp:extent cx="7240270" cy="4125595"/>
            <wp:effectExtent l="0" t="0" r="0" b="0"/>
            <wp:wrapSquare wrapText="bothSides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027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FF8000"/>
          <w:u w:val="single"/>
          <w:lang w:val="en-US"/>
        </w:rPr>
        <w:t>Class UML:</w:t>
      </w:r>
    </w:p>
    <w:p>
      <w:pPr>
        <w:pStyle w:val="Style16"/>
        <w:rPr>
          <w:b/>
          <w:bCs/>
          <w:u w:val="single"/>
          <w:lang w:val="en-US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swiss"/>
    <w:pitch w:val="variable"/>
  </w:font>
  <w:font w:name="Courier New">
    <w:charset w:val="cc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50"/>
  <w:defaultTabStop w:val="708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ru-RU" w:eastAsia="en-US" w:bidi="ar-SA"/>
      </w:rPr>
    </w:rPrDefault>
    <w:pPrDefault>
      <w:pPr>
        <w:widowControl/>
        <w:suppressAutoHyphens w:val="false"/>
        <w:spacing w:lineRule="auto" w:line="256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kinsoku w:val="true"/>
      <w:overflowPunct w:val="true"/>
      <w:autoSpaceDE w:val="true"/>
      <w:bidi w:val="0"/>
      <w:snapToGrid w:val="true"/>
      <w:spacing w:lineRule="auto" w:line="256" w:before="0" w:after="160"/>
      <w:jc w:val="left"/>
      <w:textAlignment w:val="auto"/>
    </w:pPr>
    <w:rPr>
      <w:rFonts w:ascii="Calibri" w:hAnsi="Calibri" w:eastAsia="Calibri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ru-RU" w:eastAsia="en-US" w:bidi="ar-SA"/>
    </w:rPr>
  </w:style>
  <w:style w:type="character" w:styleId="Style14">
    <w:name w:val="Основной шрифт абзаца"/>
    <w:qFormat/>
    <w:rPr/>
  </w:style>
  <w:style w:type="character" w:styleId="WWCharLFO7LVL1">
    <w:name w:val="WW_CharLFO7LVL1"/>
    <w:qFormat/>
    <w:rPr>
      <w:rFonts w:ascii="Symbol" w:hAnsi="Symbol"/>
    </w:rPr>
  </w:style>
  <w:style w:type="character" w:styleId="WWCharLFO7LVL2">
    <w:name w:val="WW_CharLFO7LVL2"/>
    <w:qFormat/>
    <w:rPr>
      <w:rFonts w:ascii="Courier New" w:hAnsi="Courier New"/>
    </w:rPr>
  </w:style>
  <w:style w:type="character" w:styleId="WWCharLFO7LVL3">
    <w:name w:val="WW_CharLFO7LVL3"/>
    <w:qFormat/>
    <w:rPr>
      <w:rFonts w:ascii="Wingdings" w:hAnsi="Wingdings"/>
    </w:rPr>
  </w:style>
  <w:style w:type="character" w:styleId="WWCharLFO7LVL4">
    <w:name w:val="WW_CharLFO7LVL4"/>
    <w:qFormat/>
    <w:rPr>
      <w:rFonts w:ascii="Symbol" w:hAnsi="Symbol"/>
    </w:rPr>
  </w:style>
  <w:style w:type="character" w:styleId="WWCharLFO7LVL5">
    <w:name w:val="WW_CharLFO7LVL5"/>
    <w:qFormat/>
    <w:rPr>
      <w:rFonts w:ascii="Courier New" w:hAnsi="Courier New"/>
    </w:rPr>
  </w:style>
  <w:style w:type="character" w:styleId="WWCharLFO7LVL6">
    <w:name w:val="WW_CharLFO7LVL6"/>
    <w:qFormat/>
    <w:rPr>
      <w:rFonts w:ascii="Wingdings" w:hAnsi="Wingdings"/>
    </w:rPr>
  </w:style>
  <w:style w:type="character" w:styleId="WWCharLFO7LVL7">
    <w:name w:val="WW_CharLFO7LVL7"/>
    <w:qFormat/>
    <w:rPr>
      <w:rFonts w:ascii="Symbol" w:hAnsi="Symbol"/>
    </w:rPr>
  </w:style>
  <w:style w:type="character" w:styleId="WWCharLFO7LVL8">
    <w:name w:val="WW_CharLFO7LVL8"/>
    <w:qFormat/>
    <w:rPr>
      <w:rFonts w:ascii="Courier New" w:hAnsi="Courier New"/>
    </w:rPr>
  </w:style>
  <w:style w:type="character" w:styleId="WWCharLFO7LVL9">
    <w:name w:val="WW_CharLFO7LVL9"/>
    <w:qFormat/>
    <w:rPr>
      <w:rFonts w:ascii="Wingdings" w:hAnsi="Wingdings"/>
    </w:rPr>
  </w:style>
  <w:style w:type="character" w:styleId="WWCharLFO8LVL1">
    <w:name w:val="WW_CharLFO8LVL1"/>
    <w:qFormat/>
    <w:rPr>
      <w:rFonts w:ascii="Symbol" w:hAnsi="Symbol"/>
    </w:rPr>
  </w:style>
  <w:style w:type="character" w:styleId="WWCharLFO8LVL2">
    <w:name w:val="WW_CharLFO8LVL2"/>
    <w:qFormat/>
    <w:rPr>
      <w:rFonts w:ascii="Courier New" w:hAnsi="Courier New"/>
    </w:rPr>
  </w:style>
  <w:style w:type="character" w:styleId="WWCharLFO8LVL3">
    <w:name w:val="WW_CharLFO8LVL3"/>
    <w:qFormat/>
    <w:rPr>
      <w:rFonts w:ascii="Wingdings" w:hAnsi="Wingdings"/>
    </w:rPr>
  </w:style>
  <w:style w:type="character" w:styleId="WWCharLFO8LVL4">
    <w:name w:val="WW_CharLFO8LVL4"/>
    <w:qFormat/>
    <w:rPr>
      <w:rFonts w:ascii="Symbol" w:hAnsi="Symbol"/>
    </w:rPr>
  </w:style>
  <w:style w:type="character" w:styleId="WWCharLFO8LVL5">
    <w:name w:val="WW_CharLFO8LVL5"/>
    <w:qFormat/>
    <w:rPr>
      <w:rFonts w:ascii="Courier New" w:hAnsi="Courier New"/>
    </w:rPr>
  </w:style>
  <w:style w:type="character" w:styleId="WWCharLFO8LVL6">
    <w:name w:val="WW_CharLFO8LVL6"/>
    <w:qFormat/>
    <w:rPr>
      <w:rFonts w:ascii="Wingdings" w:hAnsi="Wingdings"/>
    </w:rPr>
  </w:style>
  <w:style w:type="character" w:styleId="WWCharLFO8LVL7">
    <w:name w:val="WW_CharLFO8LVL7"/>
    <w:qFormat/>
    <w:rPr>
      <w:rFonts w:ascii="Symbol" w:hAnsi="Symbol"/>
    </w:rPr>
  </w:style>
  <w:style w:type="character" w:styleId="WWCharLFO8LVL8">
    <w:name w:val="WW_CharLFO8LVL8"/>
    <w:qFormat/>
    <w:rPr>
      <w:rFonts w:ascii="Courier New" w:hAnsi="Courier New"/>
    </w:rPr>
  </w:style>
  <w:style w:type="character" w:styleId="WWCharLFO8LVL9">
    <w:name w:val="WW_CharLFO8LVL9"/>
    <w:qFormat/>
    <w:rPr>
      <w:rFonts w:ascii="Wingdings" w:hAnsi="Wingdings"/>
    </w:rPr>
  </w:style>
  <w:style w:type="character" w:styleId="WWCharLFO9LVL1">
    <w:name w:val="WW_CharLFO9LVL1"/>
    <w:qFormat/>
    <w:rPr>
      <w:rFonts w:ascii="Symbol" w:hAnsi="Symbol"/>
    </w:rPr>
  </w:style>
  <w:style w:type="character" w:styleId="WWCharLFO9LVL2">
    <w:name w:val="WW_CharLFO9LVL2"/>
    <w:qFormat/>
    <w:rPr>
      <w:rFonts w:ascii="Courier New" w:hAnsi="Courier New"/>
    </w:rPr>
  </w:style>
  <w:style w:type="character" w:styleId="WWCharLFO9LVL3">
    <w:name w:val="WW_CharLFO9LVL3"/>
    <w:qFormat/>
    <w:rPr>
      <w:rFonts w:ascii="Wingdings" w:hAnsi="Wingdings"/>
    </w:rPr>
  </w:style>
  <w:style w:type="character" w:styleId="WWCharLFO9LVL4">
    <w:name w:val="WW_CharLFO9LVL4"/>
    <w:qFormat/>
    <w:rPr>
      <w:rFonts w:ascii="Symbol" w:hAnsi="Symbol"/>
    </w:rPr>
  </w:style>
  <w:style w:type="character" w:styleId="WWCharLFO9LVL5">
    <w:name w:val="WW_CharLFO9LVL5"/>
    <w:qFormat/>
    <w:rPr>
      <w:rFonts w:ascii="Courier New" w:hAnsi="Courier New"/>
    </w:rPr>
  </w:style>
  <w:style w:type="character" w:styleId="WWCharLFO9LVL6">
    <w:name w:val="WW_CharLFO9LVL6"/>
    <w:qFormat/>
    <w:rPr>
      <w:rFonts w:ascii="Wingdings" w:hAnsi="Wingdings"/>
    </w:rPr>
  </w:style>
  <w:style w:type="character" w:styleId="WWCharLFO9LVL7">
    <w:name w:val="WW_CharLFO9LVL7"/>
    <w:qFormat/>
    <w:rPr>
      <w:rFonts w:ascii="Symbol" w:hAnsi="Symbol"/>
    </w:rPr>
  </w:style>
  <w:style w:type="character" w:styleId="WWCharLFO9LVL8">
    <w:name w:val="WW_CharLFO9LVL8"/>
    <w:qFormat/>
    <w:rPr>
      <w:rFonts w:ascii="Courier New" w:hAnsi="Courier New"/>
    </w:rPr>
  </w:style>
  <w:style w:type="character" w:styleId="WWCharLFO9LVL9">
    <w:name w:val="WW_CharLFO9LVL9"/>
    <w:qFormat/>
    <w:rPr>
      <w:rFonts w:ascii="Wingdings" w:hAnsi="Wingdings"/>
    </w:rPr>
  </w:style>
  <w:style w:type="character" w:styleId="WWCharLFO10LVL1">
    <w:name w:val="WW_CharLFO10LVL1"/>
    <w:qFormat/>
    <w:rPr>
      <w:rFonts w:ascii="Symbol" w:hAnsi="Symbol"/>
    </w:rPr>
  </w:style>
  <w:style w:type="character" w:styleId="WWCharLFO10LVL2">
    <w:name w:val="WW_CharLFO10LVL2"/>
    <w:qFormat/>
    <w:rPr>
      <w:rFonts w:ascii="Courier New" w:hAnsi="Courier New"/>
    </w:rPr>
  </w:style>
  <w:style w:type="character" w:styleId="WWCharLFO10LVL3">
    <w:name w:val="WW_CharLFO10LVL3"/>
    <w:qFormat/>
    <w:rPr>
      <w:rFonts w:ascii="Wingdings" w:hAnsi="Wingdings"/>
    </w:rPr>
  </w:style>
  <w:style w:type="character" w:styleId="WWCharLFO10LVL4">
    <w:name w:val="WW_CharLFO10LVL4"/>
    <w:qFormat/>
    <w:rPr>
      <w:rFonts w:ascii="Symbol" w:hAnsi="Symbol"/>
    </w:rPr>
  </w:style>
  <w:style w:type="character" w:styleId="WWCharLFO10LVL5">
    <w:name w:val="WW_CharLFO10LVL5"/>
    <w:qFormat/>
    <w:rPr>
      <w:rFonts w:ascii="Courier New" w:hAnsi="Courier New"/>
    </w:rPr>
  </w:style>
  <w:style w:type="character" w:styleId="WWCharLFO10LVL6">
    <w:name w:val="WW_CharLFO10LVL6"/>
    <w:qFormat/>
    <w:rPr>
      <w:rFonts w:ascii="Wingdings" w:hAnsi="Wingdings"/>
    </w:rPr>
  </w:style>
  <w:style w:type="character" w:styleId="WWCharLFO10LVL7">
    <w:name w:val="WW_CharLFO10LVL7"/>
    <w:qFormat/>
    <w:rPr>
      <w:rFonts w:ascii="Symbol" w:hAnsi="Symbol"/>
    </w:rPr>
  </w:style>
  <w:style w:type="character" w:styleId="WWCharLFO10LVL8">
    <w:name w:val="WW_CharLFO10LVL8"/>
    <w:qFormat/>
    <w:rPr>
      <w:rFonts w:ascii="Courier New" w:hAnsi="Courier New"/>
    </w:rPr>
  </w:style>
  <w:style w:type="character" w:styleId="WWCharLFO10LVL9">
    <w:name w:val="WW_CharLFO10LVL9"/>
    <w:qFormat/>
    <w:rPr>
      <w:rFonts w:ascii="Wingdings" w:hAnsi="Wingdings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Обычный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56" w:before="0" w:after="160"/>
      <w:jc w:val="left"/>
      <w:textAlignment w:val="auto"/>
    </w:pPr>
    <w:rPr>
      <w:rFonts w:ascii="Calibri" w:hAnsi="Calibri" w:eastAsia="Calibri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ru-RU" w:eastAsia="en-US" w:bidi="ar-SA"/>
    </w:rPr>
  </w:style>
  <w:style w:type="paragraph" w:styleId="Style17">
    <w:name w:val="Абзац списка"/>
    <w:basedOn w:val="Style16"/>
    <w:qFormat/>
    <w:pPr>
      <w:tabs>
        <w:tab w:val="clear" w:pos="708"/>
      </w:tabs>
      <w:suppressAutoHyphens w:val="true"/>
      <w:spacing w:before="0" w:after="160"/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LibreOffice/24.2.5.2$Windows_X86_64 LibreOffice_project/bffef4ea93e59bebbeaf7f431bb02b1a39ee8a59</Application>
  <AppVersion>15.0000</AppVersion>
  <Pages>5</Pages>
  <Words>620</Words>
  <Characters>3974</Characters>
  <CharactersWithSpaces>4484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2024-03-29T14:56:00Z</dcterms:created>
  <dc:creator>Матвей Шерстнёв</dc:creator>
  <dc:description/>
  <dc:language>ru-RU</dc:language>
  <cp:lastModifiedBy/>
  <dcterms:modified xsi:type="dcterms:W3CDTF">2024-10-27T21:44:55Z</dcterms:modified>
  <cp:revision>3</cp:revision>
  <dc:subject/>
  <dc:title/>
</cp:coreProperties>
</file>