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76232" w14:textId="5F9EC7AB" w:rsidR="00F27B17" w:rsidRDefault="00F27B17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Matt Harris</w:t>
      </w:r>
    </w:p>
    <w:p w14:paraId="5C1AF51B" w14:textId="299FEA0D" w:rsidR="00F27B17" w:rsidRDefault="00F27B17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6/8/2023</w:t>
      </w:r>
    </w:p>
    <w:p w14:paraId="3EC5C394" w14:textId="7B8660C2" w:rsidR="00985F52" w:rsidRDefault="00F27B17" w:rsidP="00985F5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Perimeter Analysis: Data </w:t>
      </w:r>
      <w:r w:rsidR="00D0656D">
        <w:rPr>
          <w:rFonts w:ascii="Times New Roman" w:hAnsi="Times New Roman" w:cs="Times New Roman"/>
          <w:sz w:val="24"/>
          <w:szCs w:val="24"/>
        </w:rPr>
        <w:t>Description</w:t>
      </w:r>
    </w:p>
    <w:p w14:paraId="2F1C17F7" w14:textId="7C0E510E" w:rsidR="00D0656D" w:rsidRDefault="00F27B17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inquire about the influence of forest type on final fire perimeters matched pairs of points were created on the interior and exterior of MTBS fire boundaries</w:t>
      </w:r>
      <w:r w:rsidR="00D0656D">
        <w:rPr>
          <w:rFonts w:ascii="Times New Roman" w:hAnsi="Times New Roman" w:cs="Times New Roman"/>
          <w:sz w:val="24"/>
          <w:szCs w:val="24"/>
        </w:rPr>
        <w:t xml:space="preserve"> spanning from 1984 to 2020</w:t>
      </w:r>
      <w:r w:rsidR="005820B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5820BA"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Picotte</w:t>
      </w:r>
      <w:proofErr w:type="spellEnd"/>
      <w:r w:rsidR="005820BA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et al. 2020)</w:t>
      </w:r>
      <w:r>
        <w:rPr>
          <w:rFonts w:ascii="Times New Roman" w:hAnsi="Times New Roman" w:cs="Times New Roman"/>
          <w:sz w:val="24"/>
          <w:szCs w:val="24"/>
        </w:rPr>
        <w:t>. These points were generated at three different distance ratios: 60 meters, 120 meters, and 240 meters</w:t>
      </w:r>
      <w:r w:rsidR="00985F52">
        <w:rPr>
          <w:rFonts w:ascii="Times New Roman" w:hAnsi="Times New Roman" w:cs="Times New Roman"/>
          <w:sz w:val="24"/>
          <w:szCs w:val="24"/>
        </w:rPr>
        <w:t xml:space="preserve">, with each becoming a distinct data frame. </w:t>
      </w:r>
      <w:r w:rsidR="00552494">
        <w:rPr>
          <w:rFonts w:ascii="Times New Roman" w:hAnsi="Times New Roman" w:cs="Times New Roman"/>
          <w:sz w:val="24"/>
          <w:szCs w:val="24"/>
        </w:rPr>
        <w:t>Each interior point was given a value of 1 for burned and each exterior point was given a value of 0 for unburned, thus allowing a direct comparison of covariates in relation to burn occurrence along the perimeters.</w:t>
      </w:r>
      <w:r w:rsidR="00D0656D">
        <w:rPr>
          <w:rFonts w:ascii="Times New Roman" w:hAnsi="Times New Roman" w:cs="Times New Roman"/>
          <w:sz w:val="24"/>
          <w:szCs w:val="24"/>
        </w:rPr>
        <w:t xml:space="preserve"> </w:t>
      </w:r>
      <w:r w:rsidR="00967101">
        <w:rPr>
          <w:rFonts w:ascii="Times New Roman" w:hAnsi="Times New Roman" w:cs="Times New Roman"/>
          <w:sz w:val="24"/>
          <w:szCs w:val="24"/>
        </w:rPr>
        <w:t>A million random points were also generated throughout the study area for comparison with the matched points</w:t>
      </w:r>
      <w:r w:rsidR="00594A57">
        <w:rPr>
          <w:rFonts w:ascii="Times New Roman" w:hAnsi="Times New Roman" w:cs="Times New Roman"/>
          <w:sz w:val="24"/>
          <w:szCs w:val="24"/>
        </w:rPr>
        <w:t xml:space="preserve">. </w:t>
      </w:r>
      <w:r w:rsidR="00D0656D">
        <w:rPr>
          <w:rFonts w:ascii="Times New Roman" w:hAnsi="Times New Roman" w:cs="Times New Roman"/>
          <w:sz w:val="24"/>
          <w:szCs w:val="24"/>
        </w:rPr>
        <w:t xml:space="preserve">Points sampled an array of raster layers including topographic, fire season climate, landcover, prior burn, and daily patch size data. All sampled predictor variables </w:t>
      </w:r>
      <w:r w:rsidR="00DE1B3F">
        <w:rPr>
          <w:rFonts w:ascii="Times New Roman" w:hAnsi="Times New Roman" w:cs="Times New Roman"/>
          <w:sz w:val="24"/>
          <w:szCs w:val="24"/>
        </w:rPr>
        <w:t xml:space="preserve">and identification columns </w:t>
      </w:r>
      <w:r w:rsidR="00D0656D">
        <w:rPr>
          <w:rFonts w:ascii="Times New Roman" w:hAnsi="Times New Roman" w:cs="Times New Roman"/>
          <w:sz w:val="24"/>
          <w:szCs w:val="24"/>
        </w:rPr>
        <w:t xml:space="preserve">are described below: </w:t>
      </w:r>
    </w:p>
    <w:p w14:paraId="5D11EE5F" w14:textId="00E4F1B4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ORIG_FI</w:t>
      </w:r>
      <w:r w:rsidR="002F3192" w:rsidRPr="002820D8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2F3192">
        <w:rPr>
          <w:rFonts w:ascii="Times New Roman" w:hAnsi="Times New Roman" w:cs="Times New Roman"/>
          <w:sz w:val="24"/>
          <w:szCs w:val="24"/>
        </w:rPr>
        <w:t>: An ID that relates the matched point</w:t>
      </w:r>
      <w:r w:rsidR="00967101">
        <w:rPr>
          <w:rFonts w:ascii="Times New Roman" w:hAnsi="Times New Roman" w:cs="Times New Roman"/>
          <w:sz w:val="24"/>
          <w:szCs w:val="24"/>
        </w:rPr>
        <w:t>s</w:t>
      </w:r>
      <w:r w:rsidR="002F3192">
        <w:rPr>
          <w:rFonts w:ascii="Times New Roman" w:hAnsi="Times New Roman" w:cs="Times New Roman"/>
          <w:sz w:val="24"/>
          <w:szCs w:val="24"/>
        </w:rPr>
        <w:t xml:space="preserve"> to each other (used as strata </w:t>
      </w:r>
      <w:r w:rsidR="00967101">
        <w:rPr>
          <w:rFonts w:ascii="Times New Roman" w:hAnsi="Times New Roman" w:cs="Times New Roman"/>
          <w:sz w:val="24"/>
          <w:szCs w:val="24"/>
        </w:rPr>
        <w:t xml:space="preserve">to define points to be evaluated in pairs for the conditional logistic regression). </w:t>
      </w:r>
    </w:p>
    <w:p w14:paraId="08858731" w14:textId="406C5927" w:rsidR="00967101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Burned</w:t>
      </w:r>
      <w:r w:rsidR="00967101">
        <w:rPr>
          <w:rFonts w:ascii="Times New Roman" w:hAnsi="Times New Roman" w:cs="Times New Roman"/>
          <w:sz w:val="24"/>
          <w:szCs w:val="24"/>
        </w:rPr>
        <w:t xml:space="preserve">: A binary value 0 being unburned and 1 being burned (some matched points </w:t>
      </w:r>
      <w:r w:rsidR="00594A57">
        <w:rPr>
          <w:rFonts w:ascii="Times New Roman" w:hAnsi="Times New Roman" w:cs="Times New Roman"/>
          <w:sz w:val="24"/>
          <w:szCs w:val="24"/>
        </w:rPr>
        <w:t xml:space="preserve">will be 1:1 due to </w:t>
      </w:r>
      <w:r w:rsidR="001A3EAD">
        <w:rPr>
          <w:rFonts w:ascii="Times New Roman" w:hAnsi="Times New Roman" w:cs="Times New Roman"/>
          <w:sz w:val="24"/>
          <w:szCs w:val="24"/>
        </w:rPr>
        <w:t xml:space="preserve">both points </w:t>
      </w:r>
      <w:r w:rsidR="00594A57">
        <w:rPr>
          <w:rFonts w:ascii="Times New Roman" w:hAnsi="Times New Roman" w:cs="Times New Roman"/>
          <w:sz w:val="24"/>
          <w:szCs w:val="24"/>
        </w:rPr>
        <w:t xml:space="preserve">occurring in </w:t>
      </w:r>
      <w:r w:rsidR="001A3EAD">
        <w:rPr>
          <w:rFonts w:ascii="Times New Roman" w:hAnsi="Times New Roman" w:cs="Times New Roman"/>
          <w:sz w:val="24"/>
          <w:szCs w:val="24"/>
        </w:rPr>
        <w:t xml:space="preserve">a </w:t>
      </w:r>
      <w:r w:rsidR="00594A57">
        <w:rPr>
          <w:rFonts w:ascii="Times New Roman" w:hAnsi="Times New Roman" w:cs="Times New Roman"/>
          <w:sz w:val="24"/>
          <w:szCs w:val="24"/>
        </w:rPr>
        <w:t xml:space="preserve">burn, thus there are approximately 36,300 0:1 </w:t>
      </w:r>
      <w:r w:rsidR="001A3EAD">
        <w:rPr>
          <w:rFonts w:ascii="Times New Roman" w:hAnsi="Times New Roman" w:cs="Times New Roman"/>
          <w:sz w:val="24"/>
          <w:szCs w:val="24"/>
        </w:rPr>
        <w:t xml:space="preserve">pairs). </w:t>
      </w:r>
    </w:p>
    <w:p w14:paraId="5E7D2225" w14:textId="1F0D24C2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DOB</w:t>
      </w:r>
      <w:r w:rsidR="00D31109">
        <w:rPr>
          <w:rFonts w:ascii="Times New Roman" w:hAnsi="Times New Roman" w:cs="Times New Roman"/>
          <w:sz w:val="24"/>
          <w:szCs w:val="24"/>
        </w:rPr>
        <w:t>: The day of burning the point resides in denoting the calendar day 1-365 specific to that fire</w:t>
      </w:r>
      <w:r w:rsidR="003321D8">
        <w:rPr>
          <w:rFonts w:ascii="Times New Roman" w:hAnsi="Times New Roman" w:cs="Times New Roman"/>
          <w:sz w:val="24"/>
          <w:szCs w:val="24"/>
        </w:rPr>
        <w:t>, at 30-meter resolution</w:t>
      </w:r>
      <w:r w:rsidR="00D31109">
        <w:rPr>
          <w:rFonts w:ascii="Times New Roman" w:hAnsi="Times New Roman" w:cs="Times New Roman"/>
          <w:sz w:val="24"/>
          <w:szCs w:val="24"/>
        </w:rPr>
        <w:t xml:space="preserve"> (Parks, 2014)</w:t>
      </w:r>
      <w:r w:rsidR="003321D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F73B86C" w14:textId="3C74D003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Elevation</w:t>
      </w:r>
      <w:r w:rsidR="00D31109">
        <w:rPr>
          <w:rFonts w:ascii="Times New Roman" w:hAnsi="Times New Roman" w:cs="Times New Roman"/>
          <w:sz w:val="24"/>
          <w:szCs w:val="24"/>
        </w:rPr>
        <w:t xml:space="preserve">: An elevation metric in meters above sea </w:t>
      </w:r>
      <w:r w:rsidR="00004497">
        <w:rPr>
          <w:rFonts w:ascii="Times New Roman" w:hAnsi="Times New Roman" w:cs="Times New Roman"/>
          <w:sz w:val="24"/>
          <w:szCs w:val="24"/>
        </w:rPr>
        <w:t xml:space="preserve">level at 90-meter resolution </w:t>
      </w:r>
      <w:r w:rsidR="00D31109">
        <w:rPr>
          <w:rFonts w:ascii="Times New Roman" w:hAnsi="Times New Roman" w:cs="Times New Roman"/>
          <w:sz w:val="24"/>
          <w:szCs w:val="24"/>
        </w:rPr>
        <w:t xml:space="preserve">(excluded from the </w:t>
      </w:r>
      <w:proofErr w:type="spellStart"/>
      <w:r w:rsidR="00D31109">
        <w:rPr>
          <w:rFonts w:ascii="Times New Roman" w:hAnsi="Times New Roman" w:cs="Times New Roman"/>
          <w:sz w:val="24"/>
          <w:szCs w:val="24"/>
        </w:rPr>
        <w:t>clogit</w:t>
      </w:r>
      <w:proofErr w:type="spellEnd"/>
      <w:r w:rsidR="00D31109">
        <w:rPr>
          <w:rFonts w:ascii="Times New Roman" w:hAnsi="Times New Roman" w:cs="Times New Roman"/>
          <w:sz w:val="24"/>
          <w:szCs w:val="24"/>
        </w:rPr>
        <w:t xml:space="preserve"> due to often being equivalent within matched points) </w:t>
      </w:r>
      <w:r w:rsidR="00D31109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spellStart"/>
      <w:r w:rsidR="00D31109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Hanser</w:t>
      </w:r>
      <w:proofErr w:type="spellEnd"/>
      <w:r w:rsidR="00D31109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2008).</w:t>
      </w:r>
    </w:p>
    <w:p w14:paraId="27614FBB" w14:textId="6A381DC4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Ruggedness</w:t>
      </w:r>
      <w:r w:rsidR="00D31109">
        <w:rPr>
          <w:rFonts w:ascii="Times New Roman" w:hAnsi="Times New Roman" w:cs="Times New Roman"/>
          <w:sz w:val="24"/>
          <w:szCs w:val="24"/>
        </w:rPr>
        <w:t xml:space="preserve">: </w:t>
      </w:r>
      <w:bookmarkStart w:id="0" w:name="_Hlk129275770"/>
      <w:r w:rsidR="00D31109">
        <w:rPr>
          <w:rFonts w:ascii="Times New Roman" w:hAnsi="Times New Roman" w:cs="Times New Roman"/>
          <w:sz w:val="24"/>
          <w:szCs w:val="24"/>
        </w:rPr>
        <w:t xml:space="preserve">A </w:t>
      </w:r>
      <w:r w:rsidR="00D3110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vector ruggedness measures (VRM) from 0 to 1</w:t>
      </w:r>
      <w:bookmarkEnd w:id="0"/>
      <w:r w:rsidR="00D218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at 30-meter resolution</w:t>
      </w:r>
      <w:r w:rsidR="00D3110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representing generalized ruggedness as variation in three-dimensional orientation </w:t>
      </w:r>
      <w:r w:rsidR="00D31109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r w:rsidR="00D31109" w:rsidRPr="00C427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Welty &amp; Jeffries, 2018)</w:t>
      </w:r>
      <w:r w:rsidR="00D31109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. </w:t>
      </w:r>
    </w:p>
    <w:p w14:paraId="3C6A7807" w14:textId="2DD9706B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Slop</w:t>
      </w:r>
      <w:r w:rsidR="00AF035C" w:rsidRPr="002820D8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="00AF035C">
        <w:rPr>
          <w:rFonts w:ascii="Times New Roman" w:hAnsi="Times New Roman" w:cs="Times New Roman"/>
          <w:sz w:val="24"/>
          <w:szCs w:val="24"/>
        </w:rPr>
        <w:t xml:space="preserve">: A </w:t>
      </w:r>
      <w:r w:rsidR="00004497">
        <w:rPr>
          <w:rFonts w:ascii="Times New Roman" w:hAnsi="Times New Roman" w:cs="Times New Roman"/>
          <w:sz w:val="24"/>
          <w:szCs w:val="24"/>
        </w:rPr>
        <w:t xml:space="preserve">measure of slope angle in degrees derived from a 90-meter DEM </w:t>
      </w:r>
      <w:r w:rsidR="00004497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spellStart"/>
      <w:r w:rsidR="00004497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Hanser</w:t>
      </w:r>
      <w:proofErr w:type="spellEnd"/>
      <w:r w:rsidR="00004497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2008).</w:t>
      </w:r>
    </w:p>
    <w:p w14:paraId="0F5CFFB8" w14:textId="44D0EDF4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PFNDVI_dsf</w:t>
      </w:r>
      <w:proofErr w:type="spellEnd"/>
      <w:r w:rsidR="001A7679">
        <w:rPr>
          <w:rFonts w:ascii="Times New Roman" w:hAnsi="Times New Roman" w:cs="Times New Roman"/>
          <w:sz w:val="24"/>
          <w:szCs w:val="24"/>
        </w:rPr>
        <w:t>: A pre-fire NDVI measure</w:t>
      </w:r>
      <w:r w:rsidR="00E02FBB">
        <w:rPr>
          <w:rFonts w:ascii="Times New Roman" w:hAnsi="Times New Roman" w:cs="Times New Roman"/>
          <w:sz w:val="24"/>
          <w:szCs w:val="24"/>
        </w:rPr>
        <w:t>, 0-1,</w:t>
      </w:r>
      <w:r w:rsidR="001A7679">
        <w:rPr>
          <w:rFonts w:ascii="Times New Roman" w:hAnsi="Times New Roman" w:cs="Times New Roman"/>
          <w:sz w:val="24"/>
          <w:szCs w:val="24"/>
        </w:rPr>
        <w:t xml:space="preserve"> representing the June average NDVI over </w:t>
      </w:r>
      <w:r w:rsidR="000A4F3C">
        <w:rPr>
          <w:rFonts w:ascii="Times New Roman" w:hAnsi="Times New Roman" w:cs="Times New Roman"/>
          <w:sz w:val="24"/>
          <w:szCs w:val="24"/>
        </w:rPr>
        <w:t>5-year</w:t>
      </w:r>
      <w:r w:rsidR="001A7679">
        <w:rPr>
          <w:rFonts w:ascii="Times New Roman" w:hAnsi="Times New Roman" w:cs="Times New Roman"/>
          <w:sz w:val="24"/>
          <w:szCs w:val="24"/>
        </w:rPr>
        <w:t xml:space="preserve"> ranges, corresponding with</w:t>
      </w:r>
      <w:r w:rsidR="005D7BC7">
        <w:rPr>
          <w:rFonts w:ascii="Times New Roman" w:hAnsi="Times New Roman" w:cs="Times New Roman"/>
          <w:sz w:val="24"/>
          <w:szCs w:val="24"/>
        </w:rPr>
        <w:t xml:space="preserve"> each point</w:t>
      </w:r>
      <w:r w:rsidR="00E02FBB">
        <w:rPr>
          <w:rFonts w:ascii="Times New Roman" w:hAnsi="Times New Roman" w:cs="Times New Roman"/>
          <w:sz w:val="24"/>
          <w:szCs w:val="24"/>
        </w:rPr>
        <w:t>s</w:t>
      </w:r>
      <w:r w:rsidR="005D7BC7">
        <w:rPr>
          <w:rFonts w:ascii="Times New Roman" w:hAnsi="Times New Roman" w:cs="Times New Roman"/>
          <w:sz w:val="24"/>
          <w:szCs w:val="24"/>
        </w:rPr>
        <w:t xml:space="preserve"> fire year</w:t>
      </w:r>
      <w:r w:rsidR="001A1D8D">
        <w:rPr>
          <w:rFonts w:ascii="Times New Roman" w:hAnsi="Times New Roman" w:cs="Times New Roman"/>
          <w:sz w:val="24"/>
          <w:szCs w:val="24"/>
        </w:rPr>
        <w:t xml:space="preserve"> at 1 kilometer-resolution</w:t>
      </w:r>
      <w:r w:rsidR="001A767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1A7679"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Vermote</w:t>
      </w:r>
      <w:proofErr w:type="spellEnd"/>
      <w:r w:rsidR="001A7679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2019). </w:t>
      </w:r>
    </w:p>
    <w:p w14:paraId="6E120D30" w14:textId="01409572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vpd_dsf</w:t>
      </w:r>
      <w:proofErr w:type="spellEnd"/>
      <w:r w:rsidR="000A4F3C">
        <w:rPr>
          <w:rFonts w:ascii="Times New Roman" w:hAnsi="Times New Roman" w:cs="Times New Roman"/>
          <w:sz w:val="24"/>
          <w:szCs w:val="24"/>
        </w:rPr>
        <w:t>: A metric representing</w:t>
      </w:r>
      <w:r w:rsidR="003A0C98">
        <w:rPr>
          <w:rFonts w:ascii="Times New Roman" w:hAnsi="Times New Roman" w:cs="Times New Roman"/>
          <w:sz w:val="24"/>
          <w:szCs w:val="24"/>
        </w:rPr>
        <w:t xml:space="preserve"> mean annual vapor pressure deficit</w:t>
      </w:r>
      <w:r w:rsidR="00F37DBE">
        <w:rPr>
          <w:rFonts w:ascii="Times New Roman" w:hAnsi="Times New Roman" w:cs="Times New Roman"/>
          <w:sz w:val="24"/>
          <w:szCs w:val="24"/>
        </w:rPr>
        <w:t xml:space="preserve">, </w:t>
      </w:r>
      <w:r w:rsidR="00F37DBE">
        <w:rPr>
          <w:rFonts w:ascii="Times New Roman" w:hAnsi="Times New Roman" w:cs="Times New Roman"/>
          <w:sz w:val="24"/>
          <w:szCs w:val="24"/>
        </w:rPr>
        <w:t>at 4-kilometer resolution</w:t>
      </w:r>
      <w:r w:rsidR="00F37DBE">
        <w:rPr>
          <w:rFonts w:ascii="Times New Roman" w:hAnsi="Times New Roman" w:cs="Times New Roman"/>
          <w:sz w:val="24"/>
          <w:szCs w:val="24"/>
        </w:rPr>
        <w:t>.</w:t>
      </w:r>
      <w:r w:rsidR="003A0C98">
        <w:rPr>
          <w:rFonts w:ascii="Times New Roman" w:hAnsi="Times New Roman" w:cs="Times New Roman"/>
          <w:sz w:val="24"/>
          <w:szCs w:val="24"/>
        </w:rPr>
        <w:t xml:space="preserve"> </w:t>
      </w:r>
      <w:r w:rsidR="00F37DBE">
        <w:rPr>
          <w:rFonts w:ascii="Times New Roman" w:hAnsi="Times New Roman" w:cs="Times New Roman"/>
          <w:sz w:val="24"/>
          <w:szCs w:val="24"/>
        </w:rPr>
        <w:t>V</w:t>
      </w:r>
      <w:r w:rsidR="003A0C98">
        <w:rPr>
          <w:rFonts w:ascii="Times New Roman" w:hAnsi="Times New Roman" w:cs="Times New Roman"/>
          <w:sz w:val="24"/>
          <w:szCs w:val="24"/>
        </w:rPr>
        <w:t>alues are a z-score derived by comparing that years mean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from April to June 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to a 30-year average from 1985-2015 to produce a metric of standard deviations from the </w:t>
      </w:r>
      <w:r w:rsidR="00347FC1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30-year 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mean 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r w:rsidR="003A0C98" w:rsidRPr="003B0A1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PRISM</w:t>
      </w:r>
      <w:r w:rsidR="003A0C9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2011)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636F685C" w14:textId="42851E40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Tmax_dsf</w:t>
      </w:r>
      <w:proofErr w:type="spellEnd"/>
      <w:r w:rsidR="003A0C98">
        <w:rPr>
          <w:rFonts w:ascii="Times New Roman" w:hAnsi="Times New Roman" w:cs="Times New Roman"/>
          <w:sz w:val="24"/>
          <w:szCs w:val="24"/>
        </w:rPr>
        <w:t>: A metric representing mean annual maximum temperature</w:t>
      </w:r>
      <w:r w:rsidR="00F37DBE">
        <w:rPr>
          <w:rFonts w:ascii="Times New Roman" w:hAnsi="Times New Roman" w:cs="Times New Roman"/>
          <w:sz w:val="24"/>
          <w:szCs w:val="24"/>
        </w:rPr>
        <w:t xml:space="preserve"> at 4-kilometer resolution</w:t>
      </w:r>
      <w:r w:rsidR="003A0C98">
        <w:rPr>
          <w:rFonts w:ascii="Times New Roman" w:hAnsi="Times New Roman" w:cs="Times New Roman"/>
          <w:sz w:val="24"/>
          <w:szCs w:val="24"/>
        </w:rPr>
        <w:t xml:space="preserve">, as a z-score derived for the same 30-year average 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r w:rsidR="003A0C98" w:rsidRPr="003B0A1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PRISM</w:t>
      </w:r>
      <w:r w:rsidR="003A0C9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2011)</w:t>
      </w:r>
      <w:r w:rsidR="003A0C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5261D912" w14:textId="17A51313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def_dsf</w:t>
      </w:r>
      <w:proofErr w:type="spellEnd"/>
      <w:r w:rsidR="003A0C98">
        <w:rPr>
          <w:rFonts w:ascii="Times New Roman" w:hAnsi="Times New Roman" w:cs="Times New Roman"/>
          <w:sz w:val="24"/>
          <w:szCs w:val="24"/>
        </w:rPr>
        <w:t>: A metric representing annual mean climatic water deficit</w:t>
      </w:r>
      <w:r w:rsidR="00F37DBE">
        <w:rPr>
          <w:rFonts w:ascii="Times New Roman" w:hAnsi="Times New Roman" w:cs="Times New Roman"/>
          <w:sz w:val="24"/>
          <w:szCs w:val="24"/>
        </w:rPr>
        <w:t xml:space="preserve"> </w:t>
      </w:r>
      <w:r w:rsidR="00F37DBE">
        <w:rPr>
          <w:rFonts w:ascii="Times New Roman" w:hAnsi="Times New Roman" w:cs="Times New Roman"/>
          <w:sz w:val="24"/>
          <w:szCs w:val="24"/>
        </w:rPr>
        <w:t>at 4-kilometer resolution</w:t>
      </w:r>
      <w:r w:rsidR="003A0C98">
        <w:rPr>
          <w:rFonts w:ascii="Times New Roman" w:hAnsi="Times New Roman" w:cs="Times New Roman"/>
          <w:sz w:val="24"/>
          <w:szCs w:val="24"/>
        </w:rPr>
        <w:t xml:space="preserve">, as a z-score </w:t>
      </w:r>
      <w:r w:rsidR="003A0C98">
        <w:rPr>
          <w:rFonts w:ascii="Times New Roman" w:hAnsi="Times New Roman" w:cs="Times New Roman"/>
          <w:sz w:val="24"/>
          <w:szCs w:val="24"/>
        </w:rPr>
        <w:t xml:space="preserve">derived for the same </w:t>
      </w:r>
      <w:r w:rsidR="003A0C98">
        <w:rPr>
          <w:rFonts w:ascii="Times New Roman" w:hAnsi="Times New Roman" w:cs="Times New Roman"/>
          <w:sz w:val="24"/>
          <w:szCs w:val="24"/>
        </w:rPr>
        <w:t>30-year</w:t>
      </w:r>
      <w:r w:rsidR="003A0C98">
        <w:rPr>
          <w:rFonts w:ascii="Times New Roman" w:hAnsi="Times New Roman" w:cs="Times New Roman"/>
          <w:sz w:val="24"/>
          <w:szCs w:val="24"/>
        </w:rPr>
        <w:t xml:space="preserve"> average</w:t>
      </w:r>
      <w:r w:rsidR="003A0C9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A0C98"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Abatzoglou</w:t>
      </w:r>
      <w:proofErr w:type="spellEnd"/>
      <w:r w:rsidR="003A0C9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et al. 2018). </w:t>
      </w:r>
    </w:p>
    <w:p w14:paraId="13BC5EF4" w14:textId="60A8E308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FireYear</w:t>
      </w:r>
      <w:proofErr w:type="spellEnd"/>
      <w:r w:rsidR="003A0C98">
        <w:rPr>
          <w:rFonts w:ascii="Times New Roman" w:hAnsi="Times New Roman" w:cs="Times New Roman"/>
          <w:sz w:val="24"/>
          <w:szCs w:val="24"/>
        </w:rPr>
        <w:t xml:space="preserve">: The year the fire occurred, derived from its </w:t>
      </w:r>
      <w:proofErr w:type="spellStart"/>
      <w:r w:rsidR="003A0C98">
        <w:rPr>
          <w:rFonts w:ascii="Times New Roman" w:hAnsi="Times New Roman" w:cs="Times New Roman"/>
          <w:sz w:val="24"/>
          <w:szCs w:val="24"/>
        </w:rPr>
        <w:t>Event_ID</w:t>
      </w:r>
      <w:proofErr w:type="spellEnd"/>
      <w:r w:rsidR="003A0C9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F5D5B73" w14:textId="1D0527ED" w:rsidR="00FE507A" w:rsidRPr="00FE507A" w:rsidRDefault="00D0656D" w:rsidP="00FE507A">
      <w:pPr>
        <w:rPr>
          <w:rFonts w:ascii="Calibri" w:eastAsia="Times New Roman" w:hAnsi="Calibri" w:cs="Calibri"/>
          <w:color w:val="000000"/>
          <w:kern w:val="0"/>
          <w14:ligatures w14:val="none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Event_ID</w:t>
      </w:r>
      <w:proofErr w:type="spellEnd"/>
      <w:r w:rsidR="00ED5BB3">
        <w:rPr>
          <w:rFonts w:ascii="Times New Roman" w:hAnsi="Times New Roman" w:cs="Times New Roman"/>
          <w:sz w:val="24"/>
          <w:szCs w:val="24"/>
        </w:rPr>
        <w:t xml:space="preserve">: The </w:t>
      </w:r>
      <w:r w:rsidR="00FE507A">
        <w:rPr>
          <w:rFonts w:ascii="Times New Roman" w:hAnsi="Times New Roman" w:cs="Times New Roman"/>
          <w:sz w:val="24"/>
          <w:szCs w:val="24"/>
        </w:rPr>
        <w:t xml:space="preserve">fire ID indicating the ignition date, state, and individual identifier (e.g., </w:t>
      </w:r>
      <w:r w:rsidR="00FE507A" w:rsidRPr="00FE507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AZ3136211025519880610</w:t>
      </w:r>
      <w:r w:rsidR="00FE507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). </w:t>
      </w:r>
    </w:p>
    <w:p w14:paraId="7FECC35E" w14:textId="092039B8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4D1D345" w14:textId="3F616A86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SWReGAP_Code</w:t>
      </w:r>
      <w:proofErr w:type="spellEnd"/>
      <w:r w:rsidR="00F37DBE">
        <w:rPr>
          <w:rFonts w:ascii="Times New Roman" w:hAnsi="Times New Roman" w:cs="Times New Roman"/>
          <w:sz w:val="24"/>
          <w:szCs w:val="24"/>
        </w:rPr>
        <w:t xml:space="preserve">: A numeric identifying code specific to data extraction (used to classify). </w:t>
      </w:r>
    </w:p>
    <w:p w14:paraId="2EE077E2" w14:textId="084901CC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SWReGAP_Class</w:t>
      </w:r>
      <w:proofErr w:type="spellEnd"/>
      <w:r w:rsidR="00F37DBE">
        <w:rPr>
          <w:rFonts w:ascii="Times New Roman" w:hAnsi="Times New Roman" w:cs="Times New Roman"/>
          <w:sz w:val="24"/>
          <w:szCs w:val="24"/>
        </w:rPr>
        <w:t xml:space="preserve">: The </w:t>
      </w:r>
      <w:proofErr w:type="spellStart"/>
      <w:r w:rsidR="00F37DBE">
        <w:rPr>
          <w:rFonts w:ascii="Times New Roman" w:hAnsi="Times New Roman" w:cs="Times New Roman"/>
          <w:sz w:val="24"/>
          <w:szCs w:val="24"/>
        </w:rPr>
        <w:t>SWReGAP</w:t>
      </w:r>
      <w:proofErr w:type="spellEnd"/>
      <w:r w:rsidR="00F37DBE">
        <w:rPr>
          <w:rFonts w:ascii="Times New Roman" w:hAnsi="Times New Roman" w:cs="Times New Roman"/>
          <w:sz w:val="24"/>
          <w:szCs w:val="24"/>
        </w:rPr>
        <w:t xml:space="preserve"> landcover class</w:t>
      </w:r>
      <w:r w:rsidR="00EC3F8C">
        <w:rPr>
          <w:rFonts w:ascii="Times New Roman" w:hAnsi="Times New Roman" w:cs="Times New Roman"/>
          <w:sz w:val="24"/>
          <w:szCs w:val="24"/>
        </w:rPr>
        <w:t xml:space="preserve">, at </w:t>
      </w:r>
      <w:r w:rsidR="00EC3F8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30-meter </w:t>
      </w:r>
      <w:r w:rsidR="00EC3F8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resolution, ungrouped (</w:t>
      </w:r>
      <w:r w:rsidR="00EC3F8C" w:rsidRPr="00C4276C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Lowry</w:t>
      </w:r>
      <w:r w:rsidR="00EC3F8C"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et al. 2005; USGS 2005</w:t>
      </w:r>
      <w:r w:rsidR="00EC3F8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). </w:t>
      </w:r>
    </w:p>
    <w:p w14:paraId="358945F8" w14:textId="4009D34E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LFYear_dsf_Cod</w:t>
      </w:r>
      <w:r w:rsidR="00D86CDA" w:rsidRPr="002820D8">
        <w:rPr>
          <w:rFonts w:ascii="Times New Roman" w:hAnsi="Times New Roman" w:cs="Times New Roman"/>
          <w:b/>
          <w:bCs/>
          <w:sz w:val="24"/>
          <w:szCs w:val="24"/>
        </w:rPr>
        <w:t>e</w:t>
      </w:r>
      <w:proofErr w:type="spellEnd"/>
      <w:r w:rsidR="00D86CDA">
        <w:rPr>
          <w:rFonts w:ascii="Times New Roman" w:hAnsi="Times New Roman" w:cs="Times New Roman"/>
          <w:sz w:val="24"/>
          <w:szCs w:val="24"/>
        </w:rPr>
        <w:t xml:space="preserve">: </w:t>
      </w:r>
      <w:r w:rsidR="00D86CDA">
        <w:rPr>
          <w:rFonts w:ascii="Times New Roman" w:hAnsi="Times New Roman" w:cs="Times New Roman"/>
          <w:sz w:val="24"/>
          <w:szCs w:val="24"/>
        </w:rPr>
        <w:t>A numeric identifying code specific to data extraction (used to classify).</w:t>
      </w:r>
    </w:p>
    <w:p w14:paraId="456BDC26" w14:textId="713B054B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LANDFIRE_Clas</w:t>
      </w:r>
      <w:r w:rsidR="00D86CDA" w:rsidRPr="002820D8">
        <w:rPr>
          <w:rFonts w:ascii="Times New Roman" w:hAnsi="Times New Roman" w:cs="Times New Roman"/>
          <w:b/>
          <w:bCs/>
          <w:sz w:val="24"/>
          <w:szCs w:val="24"/>
        </w:rPr>
        <w:t>s</w:t>
      </w:r>
      <w:proofErr w:type="spellEnd"/>
      <w:r w:rsidR="00D86CDA">
        <w:rPr>
          <w:rFonts w:ascii="Times New Roman" w:hAnsi="Times New Roman" w:cs="Times New Roman"/>
          <w:sz w:val="24"/>
          <w:szCs w:val="24"/>
        </w:rPr>
        <w:t xml:space="preserve">: The </w:t>
      </w:r>
      <w:proofErr w:type="spellStart"/>
      <w:r w:rsidR="00D86CDA">
        <w:rPr>
          <w:rFonts w:ascii="Times New Roman" w:hAnsi="Times New Roman" w:cs="Times New Roman"/>
          <w:sz w:val="24"/>
          <w:szCs w:val="24"/>
        </w:rPr>
        <w:t>Landfire</w:t>
      </w:r>
      <w:proofErr w:type="spellEnd"/>
      <w:r w:rsidR="00D86CDA">
        <w:rPr>
          <w:rFonts w:ascii="Times New Roman" w:hAnsi="Times New Roman" w:cs="Times New Roman"/>
          <w:sz w:val="24"/>
          <w:szCs w:val="24"/>
        </w:rPr>
        <w:t xml:space="preserve"> landcover class, </w:t>
      </w:r>
      <w:r w:rsidR="00D86CDA">
        <w:rPr>
          <w:rFonts w:ascii="Times New Roman" w:hAnsi="Times New Roman" w:cs="Times New Roman"/>
          <w:sz w:val="24"/>
          <w:szCs w:val="24"/>
        </w:rPr>
        <w:t xml:space="preserve">at </w:t>
      </w:r>
      <w:r w:rsidR="00D86C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30-meter resolution</w:t>
      </w:r>
      <w:r w:rsidR="00D86C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ungrouped </w:t>
      </w:r>
      <w:r w:rsidR="00D86CDA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r w:rsidR="00D86CDA" w:rsidRPr="005916EE">
        <w:rPr>
          <w:rStyle w:val="eop"/>
          <w:rFonts w:ascii="Times New Roman" w:hAnsi="Times New Roman" w:cs="Times New Roman"/>
          <w:color w:val="222222"/>
          <w:sz w:val="24"/>
          <w:szCs w:val="24"/>
        </w:rPr>
        <w:t>LANDFIRE</w:t>
      </w:r>
      <w:r w:rsidR="00D86C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2010, 2013, 2020, 2022)</w:t>
      </w:r>
      <w:r w:rsidR="00D86C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. </w:t>
      </w:r>
    </w:p>
    <w:p w14:paraId="7AEA2C3A" w14:textId="54BB9D88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820D8">
        <w:rPr>
          <w:rFonts w:ascii="Times New Roman" w:hAnsi="Times New Roman" w:cs="Times New Roman"/>
          <w:b/>
          <w:bCs/>
          <w:sz w:val="24"/>
          <w:szCs w:val="24"/>
        </w:rPr>
        <w:t>Aridity</w:t>
      </w:r>
      <w:r w:rsidR="005C2702">
        <w:rPr>
          <w:rFonts w:ascii="Times New Roman" w:hAnsi="Times New Roman" w:cs="Times New Roman"/>
          <w:sz w:val="24"/>
          <w:szCs w:val="24"/>
        </w:rPr>
        <w:t xml:space="preserve">: A metric calculated as an average of the z-scores for VPD, </w:t>
      </w:r>
      <w:proofErr w:type="spellStart"/>
      <w:r w:rsidR="005C2702">
        <w:rPr>
          <w:rFonts w:ascii="Times New Roman" w:hAnsi="Times New Roman" w:cs="Times New Roman"/>
          <w:sz w:val="24"/>
          <w:szCs w:val="24"/>
        </w:rPr>
        <w:t>Tmax</w:t>
      </w:r>
      <w:proofErr w:type="spellEnd"/>
      <w:r w:rsidR="005C2702">
        <w:rPr>
          <w:rFonts w:ascii="Times New Roman" w:hAnsi="Times New Roman" w:cs="Times New Roman"/>
          <w:sz w:val="24"/>
          <w:szCs w:val="24"/>
        </w:rPr>
        <w:t>, and CWD</w:t>
      </w:r>
      <w:r w:rsidR="00A07F67">
        <w:rPr>
          <w:rFonts w:ascii="Times New Roman" w:hAnsi="Times New Roman" w:cs="Times New Roman"/>
          <w:sz w:val="24"/>
          <w:szCs w:val="24"/>
        </w:rPr>
        <w:t xml:space="preserve"> (Coop et al. 2022). </w:t>
      </w:r>
    </w:p>
    <w:p w14:paraId="63046343" w14:textId="1E56B079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MostRecentPriorBurn</w:t>
      </w:r>
      <w:proofErr w:type="spellEnd"/>
      <w:r w:rsidR="00866814">
        <w:rPr>
          <w:rFonts w:ascii="Times New Roman" w:hAnsi="Times New Roman" w:cs="Times New Roman"/>
          <w:sz w:val="24"/>
          <w:szCs w:val="24"/>
        </w:rPr>
        <w:t xml:space="preserve">: A year representing the most recent burn prior to that points fire year. </w:t>
      </w:r>
    </w:p>
    <w:p w14:paraId="08A18CA0" w14:textId="3FA6DC92" w:rsidR="00D0656D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Yrs_Since_Fire</w:t>
      </w:r>
      <w:proofErr w:type="spellEnd"/>
      <w:r w:rsidR="00866814">
        <w:rPr>
          <w:rFonts w:ascii="Times New Roman" w:hAnsi="Times New Roman" w:cs="Times New Roman"/>
          <w:sz w:val="24"/>
          <w:szCs w:val="24"/>
        </w:rPr>
        <w:t xml:space="preserve">: A numeric value representing years since the most recent burn for that point. </w:t>
      </w:r>
      <w:r w:rsidRPr="00D0656D">
        <w:rPr>
          <w:rFonts w:ascii="Times New Roman" w:hAnsi="Times New Roman" w:cs="Times New Roman"/>
          <w:sz w:val="24"/>
          <w:szCs w:val="24"/>
        </w:rPr>
        <w:tab/>
      </w:r>
    </w:p>
    <w:p w14:paraId="5B5A1FD7" w14:textId="414A4748" w:rsidR="002820D8" w:rsidRPr="002820D8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AreaID</w:t>
      </w:r>
      <w:proofErr w:type="spellEnd"/>
      <w:r w:rsidR="002820D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2820D8">
        <w:rPr>
          <w:rFonts w:ascii="Times New Roman" w:hAnsi="Times New Roman" w:cs="Times New Roman"/>
          <w:sz w:val="24"/>
          <w:szCs w:val="24"/>
        </w:rPr>
        <w:t xml:space="preserve">A identification code used to link the area metric to its corresponding day of burning per fire. </w:t>
      </w:r>
    </w:p>
    <w:p w14:paraId="24B6260F" w14:textId="203DE1CF" w:rsidR="00741C90" w:rsidRDefault="00D0656D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820D8">
        <w:rPr>
          <w:rFonts w:ascii="Times New Roman" w:hAnsi="Times New Roman" w:cs="Times New Roman"/>
          <w:b/>
          <w:bCs/>
          <w:sz w:val="24"/>
          <w:szCs w:val="24"/>
        </w:rPr>
        <w:t>DOB_Area</w:t>
      </w:r>
      <w:proofErr w:type="spellEnd"/>
      <w:r w:rsidR="00866814">
        <w:rPr>
          <w:rFonts w:ascii="Times New Roman" w:hAnsi="Times New Roman" w:cs="Times New Roman"/>
          <w:sz w:val="24"/>
          <w:szCs w:val="24"/>
        </w:rPr>
        <w:t>: An area metric in meters squared representing the day</w:t>
      </w:r>
      <w:r w:rsidR="00CF7752">
        <w:rPr>
          <w:rFonts w:ascii="Times New Roman" w:hAnsi="Times New Roman" w:cs="Times New Roman"/>
          <w:sz w:val="24"/>
          <w:szCs w:val="24"/>
        </w:rPr>
        <w:t xml:space="preserve"> of burning</w:t>
      </w:r>
      <w:r w:rsidR="00866814">
        <w:rPr>
          <w:rFonts w:ascii="Times New Roman" w:hAnsi="Times New Roman" w:cs="Times New Roman"/>
          <w:sz w:val="24"/>
          <w:szCs w:val="24"/>
        </w:rPr>
        <w:t xml:space="preserve"> patch size that point resides in. </w:t>
      </w:r>
    </w:p>
    <w:p w14:paraId="5278E948" w14:textId="665B3404" w:rsidR="00741C90" w:rsidRDefault="00741C90" w:rsidP="00F27B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1C90">
        <w:rPr>
          <w:rFonts w:ascii="Times New Roman" w:hAnsi="Times New Roman" w:cs="Times New Roman"/>
          <w:b/>
          <w:bCs/>
          <w:sz w:val="24"/>
          <w:szCs w:val="24"/>
        </w:rPr>
        <w:t xml:space="preserve">Statistical analysis: </w:t>
      </w:r>
    </w:p>
    <w:p w14:paraId="2C8A4F7A" w14:textId="766359C1" w:rsidR="00741C90" w:rsidRDefault="005330DB" w:rsidP="00F27B17">
      <w:pPr>
        <w:spacing w:line="240" w:lineRule="auto"/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The statistical test used to compare these matched points will be a conditional logistic regression to compare covariates directly between each point in a matched pair. </w:t>
      </w:r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This analysis will be done using the Survival package (</w:t>
      </w:r>
      <w:proofErr w:type="spellStart"/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Therneau</w:t>
      </w:r>
      <w:proofErr w:type="spellEnd"/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2022) and the </w:t>
      </w:r>
      <w:proofErr w:type="spellStart"/>
      <w:proofErr w:type="gramStart"/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clogit</w:t>
      </w:r>
      <w:proofErr w:type="spellEnd"/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gramEnd"/>
      <w:r w:rsidRPr="00C4276C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 function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 R </w:t>
      </w:r>
      <w:r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(v4.2.1, R Core Team, 2022</w:t>
      </w:r>
      <w:r w:rsidRPr="005E6A9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).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The ORIG_FID is as the strata to indicate the matched pairs, as below: </w:t>
      </w:r>
    </w:p>
    <w:p w14:paraId="2DA8388B" w14:textId="463A3E13" w:rsidR="005330DB" w:rsidRDefault="005330DB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330DB">
        <w:rPr>
          <w:rFonts w:ascii="Times New Roman" w:hAnsi="Times New Roman" w:cs="Times New Roman"/>
          <w:sz w:val="24"/>
          <w:szCs w:val="24"/>
        </w:rPr>
        <w:t>clogit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30DB">
        <w:rPr>
          <w:rFonts w:ascii="Times New Roman" w:hAnsi="Times New Roman" w:cs="Times New Roman"/>
          <w:sz w:val="24"/>
          <w:szCs w:val="24"/>
        </w:rPr>
        <w:t xml:space="preserve">Burned ~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SWReGAP_Class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vpd_dsf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def_dsf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Tmax_dsf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Yrs_Since_Fire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5330DB">
        <w:rPr>
          <w:rFonts w:ascii="Times New Roman" w:hAnsi="Times New Roman" w:cs="Times New Roman"/>
          <w:sz w:val="24"/>
          <w:szCs w:val="24"/>
        </w:rPr>
        <w:t>PFNDVI_dsf</w:t>
      </w:r>
      <w:proofErr w:type="spellEnd"/>
      <w:r w:rsidRPr="005330DB">
        <w:rPr>
          <w:rFonts w:ascii="Times New Roman" w:hAnsi="Times New Roman" w:cs="Times New Roman"/>
          <w:sz w:val="24"/>
          <w:szCs w:val="24"/>
        </w:rPr>
        <w:t xml:space="preserve"> + Ruggedness + Slope + strata(ORIG_FID), data = C240M)</w:t>
      </w:r>
    </w:p>
    <w:p w14:paraId="55AF43A8" w14:textId="20918848" w:rsidR="00157480" w:rsidRDefault="00157480" w:rsidP="00F27B17">
      <w:pPr>
        <w:spacing w:line="240" w:lineRule="auto"/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Points with an identical value (1:1), are discounted automatically by the regression. </w:t>
      </w:r>
      <w:r w:rsidR="000145C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Random points will be evaluated </w:t>
      </w:r>
      <w:r w:rsidR="000145C3"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using a logistic regressio</w:t>
      </w:r>
      <w:r w:rsidR="000145C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</w:t>
      </w:r>
      <w:r w:rsidR="000145C3"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this will be done using the base R </w:t>
      </w:r>
      <w:proofErr w:type="spellStart"/>
      <w:proofErr w:type="gramStart"/>
      <w:r w:rsidR="000145C3"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glm</w:t>
      </w:r>
      <w:proofErr w:type="spellEnd"/>
      <w:r w:rsidR="000145C3"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gramEnd"/>
      <w:r w:rsidR="000145C3" w:rsidRPr="00C05D1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 function (v4.2.1, R Core Team, 2022)</w:t>
      </w:r>
      <w:r w:rsidR="000145C3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Models accessing individual and the interaction between covariates will be compared </w:t>
      </w:r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using the </w:t>
      </w:r>
      <w:proofErr w:type="spellStart"/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MuMIn</w:t>
      </w:r>
      <w:proofErr w:type="spellEnd"/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package and the </w:t>
      </w:r>
      <w:proofErr w:type="spellStart"/>
      <w:proofErr w:type="gramStart"/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model.sel</w:t>
      </w:r>
      <w:proofErr w:type="spellEnd"/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gramEnd"/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) function to compare </w:t>
      </w:r>
      <w:r w:rsidR="000145C3" w:rsidRPr="00F560F9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Akaike information criterion (AIC) values</w:t>
      </w:r>
      <w:r w:rsidR="000145C3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</w:t>
      </w:r>
      <w:proofErr w:type="spellStart"/>
      <w:r w:rsidR="000145C3" w:rsidRPr="00F560F9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Bartoń</w:t>
      </w:r>
      <w:proofErr w:type="spellEnd"/>
      <w:r w:rsidR="000145C3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</w:t>
      </w:r>
      <w:r w:rsidR="000145C3" w:rsidRPr="00F560F9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2022</w:t>
      </w:r>
      <w:r w:rsidR="000145C3"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</w:t>
      </w:r>
      <w:r w:rsidR="000145C3" w:rsidRPr="00F560F9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.</w:t>
      </w:r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</w:p>
    <w:p w14:paraId="6FCC9122" w14:textId="25EB23D6" w:rsidR="00C94F4A" w:rsidRDefault="00C94F4A" w:rsidP="00F27B17">
      <w:pPr>
        <w:spacing w:line="240" w:lineRule="auto"/>
        <w:rPr>
          <w:rStyle w:val="normaltextrun"/>
          <w:rFonts w:ascii="Times New Roman" w:hAnsi="Times New Roman" w:cs="Times New Roman"/>
          <w:b/>
          <w:bCs/>
          <w:color w:val="202124"/>
          <w:sz w:val="24"/>
          <w:szCs w:val="24"/>
          <w:shd w:val="clear" w:color="auto" w:fill="FFFFFF"/>
        </w:rPr>
      </w:pPr>
      <w:r>
        <w:rPr>
          <w:rStyle w:val="normaltextrun"/>
          <w:rFonts w:ascii="Times New Roman" w:hAnsi="Times New Roman" w:cs="Times New Roman"/>
          <w:b/>
          <w:bCs/>
          <w:color w:val="202124"/>
          <w:sz w:val="24"/>
          <w:szCs w:val="24"/>
          <w:shd w:val="clear" w:color="auto" w:fill="FFFFFF"/>
        </w:rPr>
        <w:t xml:space="preserve">R Scripts: </w:t>
      </w:r>
    </w:p>
    <w:p w14:paraId="4E7FFF4F" w14:textId="164925A4" w:rsidR="005313E9" w:rsidRDefault="00D7128C" w:rsidP="00F27B17">
      <w:pPr>
        <w:spacing w:line="240" w:lineRule="auto"/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All R scripts pertaining to the organization and analysis of this data can be found on Matt’s GitHub within </w:t>
      </w:r>
      <w:proofErr w:type="spellStart"/>
      <w:r w:rsidRPr="00D7128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MntMattH</w:t>
      </w:r>
      <w:proofErr w:type="spellEnd"/>
      <w:r w:rsidRPr="00D7128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/Forest-Fire-Ecology</w:t>
      </w:r>
      <w:r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in the Perimeter Analysis branch  (</w:t>
      </w:r>
      <w:hyperlink r:id="rId4" w:history="1">
        <w:r w:rsidRPr="009767D7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https://github.com/MntMattH/Forest-Fire-Ecology/tree/MntMattH_Perimeter_Analysis</w:t>
        </w:r>
      </w:hyperlink>
      <w:r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). </w:t>
      </w:r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Reference the V4_Data_Organization.R, </w:t>
      </w:r>
      <w:proofErr w:type="spellStart"/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Area_Loop.R</w:t>
      </w:r>
      <w:proofErr w:type="spellEnd"/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, and Most Recent Prior </w:t>
      </w:r>
      <w:proofErr w:type="spellStart"/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Burn.R</w:t>
      </w:r>
      <w:proofErr w:type="spellEnd"/>
      <w:r w:rsidR="00C94F4A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scripts for details on how the data was constrained and organized from values extracted by points in ArcGIS. Reference </w:t>
      </w:r>
      <w:r w:rsidR="0026799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V4_Statisical_Analysis.R for an in-progress analysis script depicting the conditional logistic regression</w:t>
      </w:r>
      <w:r w:rsidR="00796E95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, logistic regression</w:t>
      </w:r>
      <w:r w:rsidR="007035FE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for random points</w:t>
      </w:r>
      <w:r w:rsidR="00796E95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,</w:t>
      </w:r>
      <w:r w:rsidR="0026799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and model selection. These scripts are being periodically updated on </w:t>
      </w:r>
      <w:proofErr w:type="gramStart"/>
      <w:r w:rsidR="0026799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GitHub, </w:t>
      </w:r>
      <w:r w:rsidR="007035FE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and</w:t>
      </w:r>
      <w:proofErr w:type="gramEnd"/>
      <w:r w:rsidR="0026799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might not always be up to date.</w:t>
      </w:r>
      <w:r w:rsidR="00A15444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If you have </w:t>
      </w:r>
      <w:r w:rsidR="0073199C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questions,</w:t>
      </w:r>
      <w:r w:rsidR="00A15444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please email Matt at </w:t>
      </w:r>
      <w:hyperlink r:id="rId5" w:history="1">
        <w:r w:rsidR="00A15444" w:rsidRPr="009767D7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matthew.harris@western.edu</w:t>
        </w:r>
      </w:hyperlink>
      <w:r w:rsidR="00A15444">
        <w:rPr>
          <w:rStyle w:val="normaltextrun"/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. </w:t>
      </w:r>
    </w:p>
    <w:p w14:paraId="4468E3D2" w14:textId="73F664A5" w:rsidR="005820BA" w:rsidRPr="005313E9" w:rsidRDefault="005820BA" w:rsidP="00F27B17">
      <w:pPr>
        <w:spacing w:line="240" w:lineRule="auto"/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Literature Cited:</w:t>
      </w:r>
      <w:r w:rsidR="00EC3F8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89D2EB" w14:textId="71913A80" w:rsidR="003A0C98" w:rsidRDefault="003A0C98" w:rsidP="00F27B17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Abatzoglou</w:t>
      </w:r>
      <w:proofErr w:type="spellEnd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J.T., S.Z. </w:t>
      </w:r>
      <w:proofErr w:type="spellStart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Dobrowski</w:t>
      </w:r>
      <w:proofErr w:type="spellEnd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S.A. Parks, K.C. Hegewisch,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</w:t>
      </w:r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2018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)</w:t>
      </w:r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</w:t>
      </w:r>
      <w:proofErr w:type="spellStart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Terraclimate</w:t>
      </w:r>
      <w:proofErr w:type="spellEnd"/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a high-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r</w:t>
      </w:r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esolution global dataset of monthly climate and climatic water balance from 1958-2015,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S</w:t>
      </w:r>
      <w:r w:rsidRPr="00E2570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cientific Data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. </w:t>
      </w:r>
    </w:p>
    <w:p w14:paraId="17431CCB" w14:textId="20BDF6D5" w:rsidR="002E1C2E" w:rsidRPr="002E1C2E" w:rsidRDefault="002E1C2E" w:rsidP="00F27B17">
      <w:pPr>
        <w:spacing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Bartoń</w:t>
      </w:r>
      <w:proofErr w:type="spellEnd"/>
      <w:r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 (2022). _</w:t>
      </w:r>
      <w:proofErr w:type="spellStart"/>
      <w:r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MuMIn</w:t>
      </w:r>
      <w:proofErr w:type="spellEnd"/>
      <w:r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: Multi-Model Inference_. R package version 1.47.1, 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&lt;</w:t>
      </w:r>
      <w:r w:rsidRPr="00F560F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https://CRAN.R-project.org/package=MuMIn&gt;.</w:t>
      </w:r>
      <w:r w:rsidRPr="00F560F9">
        <w:rPr>
          <w:rStyle w:val="eop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 </w:t>
      </w:r>
    </w:p>
    <w:p w14:paraId="1073941F" w14:textId="2FC2A23D" w:rsidR="00A07F67" w:rsidRDefault="00A07F67" w:rsidP="00F27B17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Coop, J. D., Parks, S. A., Stevens‐</w:t>
      </w:r>
      <w:proofErr w:type="spellStart"/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Rumann</w:t>
      </w:r>
      <w:proofErr w:type="spellEnd"/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C. S., Ritter, S. M., &amp; Hoffman, C. M. (2022).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E</w:t>
      </w:r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xtreme fire spread events and area burned under recent and future climate in the western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U</w:t>
      </w:r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SA. </w:t>
      </w:r>
      <w:r w:rsidRPr="000A3B6C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Global Ecology and Biogeography</w:t>
      </w:r>
      <w:r w:rsidRPr="000A3B6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</w:t>
      </w:r>
    </w:p>
    <w:p w14:paraId="6A049303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rStyle w:val="eop"/>
          <w:color w:val="222222"/>
        </w:rPr>
      </w:pPr>
      <w:r w:rsidRPr="003E671F">
        <w:rPr>
          <w:rStyle w:val="eop"/>
          <w:color w:val="222222"/>
        </w:rPr>
        <w:t xml:space="preserve">LANDFIRE, Earth Resources Observation and Science Center (EROS), U.S. Geological Survey. </w:t>
      </w:r>
      <w:r>
        <w:rPr>
          <w:rStyle w:val="eop"/>
          <w:color w:val="222222"/>
        </w:rPr>
        <w:tab/>
        <w:t>(</w:t>
      </w:r>
      <w:r w:rsidRPr="003E671F">
        <w:rPr>
          <w:rStyle w:val="eop"/>
          <w:color w:val="222222"/>
        </w:rPr>
        <w:t>2022). LANDFIRE 2020 Existing Vegetation Type (EVT) CONUS. LF 2020</w:t>
      </w:r>
    </w:p>
    <w:p w14:paraId="4C88C0E4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rStyle w:val="eop"/>
          <w:color w:val="222222"/>
        </w:rPr>
      </w:pPr>
    </w:p>
    <w:p w14:paraId="355CCCC3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color w:val="000000"/>
        </w:rPr>
      </w:pPr>
      <w:r w:rsidRPr="003E671F">
        <w:rPr>
          <w:rStyle w:val="eop"/>
          <w:color w:val="222222"/>
        </w:rPr>
        <w:t xml:space="preserve">LANDFIRE, Earth Resources Observation and Science Center (EROS), U.S. Geological Survey. </w:t>
      </w:r>
      <w:r w:rsidRPr="003E671F">
        <w:rPr>
          <w:rStyle w:val="eop"/>
          <w:color w:val="222222"/>
        </w:rPr>
        <w:tab/>
        <w:t xml:space="preserve">(2020). </w:t>
      </w:r>
      <w:r w:rsidRPr="003E671F">
        <w:rPr>
          <w:color w:val="000000"/>
        </w:rPr>
        <w:t>LANDFIRE Remap 2016 Existing Vegetation Type (EVT) CONUS. LF Remap</w:t>
      </w:r>
    </w:p>
    <w:p w14:paraId="442817D3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rStyle w:val="eop"/>
          <w:color w:val="222222"/>
        </w:rPr>
      </w:pPr>
    </w:p>
    <w:p w14:paraId="5126E254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color w:val="000000"/>
        </w:rPr>
      </w:pPr>
      <w:r w:rsidRPr="003E671F">
        <w:rPr>
          <w:rStyle w:val="eop"/>
          <w:color w:val="222222"/>
        </w:rPr>
        <w:t xml:space="preserve">LANDFIRE, Earth Resources Observation and Science Center (EROS), U.S. Geological Survey. </w:t>
      </w:r>
      <w:r w:rsidRPr="003E671F">
        <w:rPr>
          <w:rStyle w:val="eop"/>
          <w:color w:val="222222"/>
        </w:rPr>
        <w:tab/>
        <w:t>(20</w:t>
      </w:r>
      <w:r>
        <w:rPr>
          <w:rStyle w:val="eop"/>
          <w:color w:val="222222"/>
        </w:rPr>
        <w:t>13</w:t>
      </w:r>
      <w:r w:rsidRPr="003E671F">
        <w:rPr>
          <w:rStyle w:val="eop"/>
          <w:color w:val="222222"/>
        </w:rPr>
        <w:t xml:space="preserve">). </w:t>
      </w:r>
      <w:r w:rsidRPr="003E671F">
        <w:rPr>
          <w:color w:val="000000"/>
        </w:rPr>
        <w:t>LANDFIRE.US_1</w:t>
      </w:r>
      <w:r>
        <w:rPr>
          <w:color w:val="000000"/>
        </w:rPr>
        <w:t>30</w:t>
      </w:r>
      <w:r w:rsidRPr="003E671F">
        <w:rPr>
          <w:color w:val="000000"/>
        </w:rPr>
        <w:t>EVT</w:t>
      </w:r>
    </w:p>
    <w:p w14:paraId="5BC580D6" w14:textId="77777777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color w:val="000000"/>
        </w:rPr>
      </w:pPr>
    </w:p>
    <w:p w14:paraId="2DCE9A5C" w14:textId="3E5A0821" w:rsidR="00947589" w:rsidRDefault="00947589" w:rsidP="00947589">
      <w:pPr>
        <w:pStyle w:val="paragraph"/>
        <w:spacing w:before="0" w:beforeAutospacing="0" w:after="0" w:afterAutospacing="0"/>
        <w:textAlignment w:val="baseline"/>
        <w:rPr>
          <w:color w:val="000000"/>
        </w:rPr>
      </w:pPr>
      <w:r w:rsidRPr="003E671F">
        <w:rPr>
          <w:rStyle w:val="eop"/>
          <w:color w:val="222222"/>
        </w:rPr>
        <w:t xml:space="preserve">LANDFIRE, Earth Resources Observation and Science Center (EROS), U.S. Geological Survey. </w:t>
      </w:r>
      <w:r w:rsidRPr="003E671F">
        <w:rPr>
          <w:rStyle w:val="eop"/>
          <w:color w:val="222222"/>
        </w:rPr>
        <w:tab/>
        <w:t>(20</w:t>
      </w:r>
      <w:r>
        <w:rPr>
          <w:rStyle w:val="eop"/>
          <w:color w:val="222222"/>
        </w:rPr>
        <w:t>10</w:t>
      </w:r>
      <w:r w:rsidRPr="003E671F">
        <w:rPr>
          <w:rStyle w:val="eop"/>
          <w:color w:val="222222"/>
        </w:rPr>
        <w:t xml:space="preserve">). </w:t>
      </w:r>
      <w:r w:rsidRPr="003E671F">
        <w:rPr>
          <w:color w:val="000000"/>
        </w:rPr>
        <w:t>LANDFIRE.US_105EVT</w:t>
      </w:r>
    </w:p>
    <w:p w14:paraId="78832783" w14:textId="77777777" w:rsidR="00947589" w:rsidRPr="00947589" w:rsidRDefault="00947589" w:rsidP="00947589">
      <w:pPr>
        <w:pStyle w:val="paragraph"/>
        <w:spacing w:before="0" w:beforeAutospacing="0" w:after="0" w:afterAutospacing="0"/>
        <w:textAlignment w:val="baseline"/>
        <w:rPr>
          <w:color w:val="000000"/>
        </w:rPr>
      </w:pPr>
    </w:p>
    <w:p w14:paraId="72ABD336" w14:textId="44D2C257" w:rsidR="00947589" w:rsidRDefault="00947589" w:rsidP="00947589">
      <w:pP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Lowry, J. H, Jr., R. D. Ramsey, K. Boykin, D. Bradford, P. Comer, S.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Falzarano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W. Kepner, J.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Kirby, L.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Langs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 Prior-Magee, G. Manis, L. O’Brien, T.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Sajwaj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K. A. Thomas, W.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Rieth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S. Schrader, D.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Schrupp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K. Schulz, B. Thompson, C. Velasquez, C. Wallace, E.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Waller and B.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Wolk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. (2005). Southwest Regional Gap Analysis Project: Final Report on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Land Cover Mapping Methods, RS/GIS Laboratory, Utah State University, Logan, Utah.</w:t>
      </w:r>
      <w:r w:rsidRPr="00463932">
        <w:rPr>
          <w:rStyle w:val="eop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 </w:t>
      </w:r>
    </w:p>
    <w:p w14:paraId="1C3699E0" w14:textId="75579855" w:rsidR="00D31109" w:rsidRPr="00D31109" w:rsidRDefault="00D31109" w:rsidP="00F27B17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23724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Parks, S. A. (2014). Mapping day-of-burning with coarse-resolution satellite fire-detection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d</w:t>
      </w:r>
      <w:r w:rsidRPr="0023724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ata. </w:t>
      </w:r>
      <w:r w:rsidRPr="00237244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International Journal of Wildland Fire</w:t>
      </w:r>
      <w:r w:rsidRPr="0023724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 </w:t>
      </w:r>
      <w:r w:rsidRPr="00237244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23</w:t>
      </w:r>
      <w:r w:rsidRPr="0023724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(2), 215-223.</w:t>
      </w:r>
    </w:p>
    <w:p w14:paraId="17B52D97" w14:textId="77777777" w:rsidR="005820BA" w:rsidRDefault="005820BA" w:rsidP="005820BA">
      <w:pPr>
        <w:rPr>
          <w:rStyle w:val="eop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Picotte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 J., Bhattarai, K., Howard, D.,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Lecker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J., </w:t>
      </w:r>
      <w:proofErr w:type="spellStart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Epting</w:t>
      </w:r>
      <w:proofErr w:type="spellEnd"/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J., Quayle, B., Benson, N., &amp; Nelson,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K. (2020). Changes to the monitoring trends in burn severity program mapping </w:t>
      </w:r>
      <w:r w:rsidRPr="00463932">
        <w:rPr>
          <w:rStyle w:val="tabchar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</w:r>
      <w:r w:rsidRPr="00463932">
        <w:rPr>
          <w:rStyle w:val="tabchar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Pr="00463932">
        <w:rPr>
          <w:rStyle w:val="tabchar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Pr="00463932">
        <w:rPr>
          <w:rStyle w:val="normaltextrun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production procedures and data products. Fire Ecology, 16(1), 16.</w:t>
      </w:r>
      <w:r w:rsidRPr="00463932">
        <w:rPr>
          <w:rStyle w:val="eop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 </w:t>
      </w:r>
    </w:p>
    <w:p w14:paraId="7D6F6B23" w14:textId="36FAAF16" w:rsidR="00947589" w:rsidRDefault="00947589" w:rsidP="005820BA">
      <w:pP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3B0A1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PRISM Climate Group. (2011). PRISM climate data. </w:t>
      </w:r>
      <w:r w:rsidRPr="003B0A1A">
        <w:rPr>
          <w:rFonts w:ascii="Times New Roman" w:hAnsi="Times New Roman" w:cs="Times New Roman"/>
          <w:i/>
          <w:iCs/>
          <w:color w:val="222222"/>
          <w:sz w:val="24"/>
          <w:szCs w:val="24"/>
          <w:shd w:val="clear" w:color="auto" w:fill="FFFFFF"/>
        </w:rPr>
        <w:t>Oregon State University</w:t>
      </w:r>
      <w:r w:rsidRPr="003B0A1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</w:t>
      </w:r>
    </w:p>
    <w:p w14:paraId="1B899D0E" w14:textId="7D98CD38" w:rsidR="002E1C2E" w:rsidRDefault="002E1C2E" w:rsidP="002E1C2E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9B3717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R Core Team (2022). R: A language and environment for statistical computing. R Foundation for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S</w:t>
      </w:r>
      <w:r w:rsidRPr="009B3717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tatistical Computing, Vienna, Austria. URL http://www.R-project.org/</w:t>
      </w:r>
    </w:p>
    <w:p w14:paraId="7E2FFEDE" w14:textId="5D6DFD2F" w:rsidR="00C941BE" w:rsidRPr="00C941BE" w:rsidRDefault="00C941BE" w:rsidP="00C941BE">
      <w:pPr>
        <w:spacing w:line="240" w:lineRule="auto"/>
        <w:rPr>
          <w:color w:val="000000"/>
          <w:shd w:val="clear" w:color="auto" w:fill="FFFFFF"/>
        </w:rPr>
      </w:pPr>
      <w:r w:rsidRPr="007056A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Steven E. </w:t>
      </w:r>
      <w:proofErr w:type="spellStart"/>
      <w:r w:rsidRPr="007056A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Hanser</w:t>
      </w:r>
      <w:proofErr w:type="spellEnd"/>
      <w:r w:rsidRPr="007056A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2008, Elevation in the Western United States (</w:t>
      </w:r>
      <w:proofErr w:type="gramStart"/>
      <w:r w:rsidRPr="007056A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90 meter</w:t>
      </w:r>
      <w:proofErr w:type="gramEnd"/>
      <w:r w:rsidRPr="007056A8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DEM): Wiley</w:t>
      </w:r>
      <w:r>
        <w:rPr>
          <w:rStyle w:val="normaltextrun"/>
          <w:color w:val="000000"/>
          <w:shd w:val="clear" w:color="auto" w:fill="FFFFFF"/>
        </w:rPr>
        <w:t>.</w:t>
      </w:r>
      <w:r>
        <w:rPr>
          <w:rStyle w:val="eop"/>
          <w:color w:val="000000"/>
          <w:shd w:val="clear" w:color="auto" w:fill="FFFFFF"/>
        </w:rPr>
        <w:t> </w:t>
      </w:r>
    </w:p>
    <w:p w14:paraId="7798261F" w14:textId="68340403" w:rsidR="00C941BE" w:rsidRPr="00C941BE" w:rsidRDefault="00C941BE" w:rsidP="005820BA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DC4E4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Therneau</w:t>
      </w:r>
      <w:proofErr w:type="spellEnd"/>
      <w:r w:rsidRPr="00DC4E4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T (2022). _A Package for Survival Analysis in R_. R package version 3.4-0, 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&lt;</w:t>
      </w:r>
      <w:r w:rsidRPr="00DC4E49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https://CRAN.R-project.org/package=survival&gt;.</w:t>
      </w:r>
      <w:r w:rsidRPr="00DC4E49">
        <w:rPr>
          <w:rStyle w:val="eop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 </w:t>
      </w:r>
    </w:p>
    <w:p w14:paraId="15BF95E5" w14:textId="2BB763AA" w:rsidR="00947589" w:rsidRPr="00947589" w:rsidRDefault="00947589" w:rsidP="005820BA">
      <w:pPr>
        <w:rPr>
          <w:rStyle w:val="eop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75340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 xml:space="preserve">USGS National Gap Analysis Program. 2005. Southwest Regional GAP Analysis Project—Land 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</w:t>
      </w:r>
      <w:r w:rsidRPr="00875340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over Descriptions. RS/GIS Laboratory, College of Natural Resources, Utah State </w:t>
      </w:r>
      <w: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U</w:t>
      </w:r>
      <w:r w:rsidRPr="00875340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niversity.</w:t>
      </w:r>
      <w:r w:rsidRPr="00875340">
        <w:rPr>
          <w:rStyle w:val="eop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 </w:t>
      </w:r>
    </w:p>
    <w:p w14:paraId="7AD50637" w14:textId="77777777" w:rsidR="001A7679" w:rsidRDefault="001A7679" w:rsidP="001A7679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Vermote</w:t>
      </w:r>
      <w:proofErr w:type="spellEnd"/>
      <w:r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Eric; NOAA CDR Program. (2019): NOAA Climate Data Record (CDR) of AVHRR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N</w:t>
      </w:r>
      <w:r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ormalized Difference Vegetation Index (NDVI), Version 5. [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June averages 1984-2020</w:t>
      </w:r>
      <w:r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].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N</w:t>
      </w:r>
      <w:r w:rsidRPr="0021229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OAA National Centers for Environmental Information.</w:t>
      </w:r>
    </w:p>
    <w:p w14:paraId="39DBB3EF" w14:textId="77777777" w:rsidR="00947589" w:rsidRDefault="00947589" w:rsidP="00947589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31347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Welty, J.L., and Jeffries, M.I., 2018, Western United States Ruggedness Raw Values: U.S.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ab/>
        <w:t>G</w:t>
      </w:r>
      <w:r w:rsidRPr="0031347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eological Survey data release, </w:t>
      </w:r>
      <w:hyperlink r:id="rId6" w:history="1">
        <w:r w:rsidRPr="00C22AC5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https://doi.org/10.5066/F76D5S92</w:t>
        </w:r>
      </w:hyperlink>
      <w:r w:rsidRPr="00313474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</w:t>
      </w:r>
    </w:p>
    <w:p w14:paraId="394F7F84" w14:textId="77777777" w:rsidR="00947589" w:rsidRDefault="00947589" w:rsidP="001A7679">
      <w:pPr>
        <w:spacing w:line="240" w:lineRule="auto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</w:p>
    <w:p w14:paraId="78589EE7" w14:textId="77777777" w:rsidR="001A7679" w:rsidRDefault="001A7679" w:rsidP="005820BA">
      <w:pPr>
        <w:rPr>
          <w:rStyle w:val="eop"/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</w:p>
    <w:p w14:paraId="222F9D60" w14:textId="77777777" w:rsidR="005820BA" w:rsidRPr="00F27B17" w:rsidRDefault="005820BA" w:rsidP="00F27B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="005820BA" w:rsidRPr="00F27B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B17"/>
    <w:rsid w:val="00004497"/>
    <w:rsid w:val="000145C3"/>
    <w:rsid w:val="000A4F3C"/>
    <w:rsid w:val="00157480"/>
    <w:rsid w:val="001A1D8D"/>
    <w:rsid w:val="001A3EAD"/>
    <w:rsid w:val="001A7679"/>
    <w:rsid w:val="0026799C"/>
    <w:rsid w:val="002820D8"/>
    <w:rsid w:val="002E1C2E"/>
    <w:rsid w:val="002F3192"/>
    <w:rsid w:val="003321D8"/>
    <w:rsid w:val="00347FC1"/>
    <w:rsid w:val="00351F3D"/>
    <w:rsid w:val="00364CA7"/>
    <w:rsid w:val="003A0C98"/>
    <w:rsid w:val="00484136"/>
    <w:rsid w:val="005313E9"/>
    <w:rsid w:val="005330DB"/>
    <w:rsid w:val="00552494"/>
    <w:rsid w:val="005820BA"/>
    <w:rsid w:val="005918B2"/>
    <w:rsid w:val="00594A57"/>
    <w:rsid w:val="005C2702"/>
    <w:rsid w:val="005D7BC7"/>
    <w:rsid w:val="007035FE"/>
    <w:rsid w:val="0073199C"/>
    <w:rsid w:val="00741C90"/>
    <w:rsid w:val="00796E95"/>
    <w:rsid w:val="00866814"/>
    <w:rsid w:val="00947589"/>
    <w:rsid w:val="00967101"/>
    <w:rsid w:val="00985F52"/>
    <w:rsid w:val="00A07F67"/>
    <w:rsid w:val="00A15444"/>
    <w:rsid w:val="00AF035C"/>
    <w:rsid w:val="00C00020"/>
    <w:rsid w:val="00C941BE"/>
    <w:rsid w:val="00C94F4A"/>
    <w:rsid w:val="00CF7752"/>
    <w:rsid w:val="00D0656D"/>
    <w:rsid w:val="00D2183E"/>
    <w:rsid w:val="00D31109"/>
    <w:rsid w:val="00D7128C"/>
    <w:rsid w:val="00D86CDA"/>
    <w:rsid w:val="00DC5652"/>
    <w:rsid w:val="00DC72BA"/>
    <w:rsid w:val="00DD196E"/>
    <w:rsid w:val="00DD28D6"/>
    <w:rsid w:val="00DE1B3F"/>
    <w:rsid w:val="00E02FBB"/>
    <w:rsid w:val="00EC3F8C"/>
    <w:rsid w:val="00ED5BB3"/>
    <w:rsid w:val="00F27B17"/>
    <w:rsid w:val="00F37DBE"/>
    <w:rsid w:val="00F8392D"/>
    <w:rsid w:val="00F84400"/>
    <w:rsid w:val="00FE5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1B407"/>
  <w15:chartTrackingRefBased/>
  <w15:docId w15:val="{7E5E1568-0C41-4C6D-BEB4-500EFB8ED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5820BA"/>
  </w:style>
  <w:style w:type="character" w:customStyle="1" w:styleId="eop">
    <w:name w:val="eop"/>
    <w:basedOn w:val="DefaultParagraphFont"/>
    <w:rsid w:val="005820BA"/>
  </w:style>
  <w:style w:type="character" w:customStyle="1" w:styleId="tabchar">
    <w:name w:val="tabchar"/>
    <w:basedOn w:val="DefaultParagraphFont"/>
    <w:rsid w:val="005820BA"/>
  </w:style>
  <w:style w:type="character" w:styleId="Hyperlink">
    <w:name w:val="Hyperlink"/>
    <w:basedOn w:val="DefaultParagraphFont"/>
    <w:uiPriority w:val="99"/>
    <w:unhideWhenUsed/>
    <w:rsid w:val="00947589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947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71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066/F76D5S92" TargetMode="External"/><Relationship Id="rId5" Type="http://schemas.openxmlformats.org/officeDocument/2006/relationships/hyperlink" Target="mailto:matthew.harris@western.edu" TargetMode="External"/><Relationship Id="rId4" Type="http://schemas.openxmlformats.org/officeDocument/2006/relationships/hyperlink" Target="https://github.com/MntMattH/Forest-Fire-Ecology/tree/MntMattH_Perimeter_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4</Pages>
  <Words>1304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Harris</dc:creator>
  <cp:keywords/>
  <dc:description/>
  <cp:lastModifiedBy>Matt Harris</cp:lastModifiedBy>
  <cp:revision>46</cp:revision>
  <dcterms:created xsi:type="dcterms:W3CDTF">2023-06-08T13:33:00Z</dcterms:created>
  <dcterms:modified xsi:type="dcterms:W3CDTF">2023-06-09T00:53:00Z</dcterms:modified>
</cp:coreProperties>
</file>