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67" w:rsidRPr="00F43ABB" w:rsidRDefault="003C7655" w:rsidP="00F43ABB">
      <w:pPr>
        <w:pStyle w:val="Heading1"/>
        <w:spacing w:before="0"/>
        <w:rPr>
          <w:rFonts w:ascii="Calibri" w:hAnsi="Calibri" w:cs="Calibri"/>
          <w:color w:val="auto"/>
        </w:rPr>
      </w:pPr>
      <w:r w:rsidRPr="00F43ABB">
        <w:rPr>
          <w:rFonts w:ascii="Calibri" w:hAnsi="Calibri" w:cs="Calibri"/>
          <w:color w:val="auto"/>
        </w:rPr>
        <w:t>Contact List App - API Testing Project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Test Plan</w:t>
      </w:r>
    </w:p>
    <w:p w:rsidR="002D4367" w:rsidRPr="00F43ABB" w:rsidRDefault="003C7655">
      <w:r w:rsidRPr="00F43ABB">
        <w:t>Version: 1</w:t>
      </w:r>
    </w:p>
    <w:p w:rsidR="002D4367" w:rsidRPr="00F43ABB" w:rsidRDefault="003C7655">
      <w:r w:rsidRPr="00F43ABB">
        <w:t>Date: 29 October 2025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1. Introduction</w:t>
      </w:r>
    </w:p>
    <w:p w:rsidR="002D4367" w:rsidRPr="00F43ABB" w:rsidRDefault="003C7655">
      <w:r w:rsidRPr="00F43ABB">
        <w:t xml:space="preserve">This document outlines the comprehensive testing strategy for the Contact List App API project. It defines the testing objectives, scope, team </w:t>
      </w:r>
      <w:r w:rsidRPr="00F43ABB">
        <w:t>responsibilities, deliverables, and methodologies employed to verify that all APIs operate in accordance with defined specifications—ensuring reliability, secure authorization, and optimal performance.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2. Scope</w:t>
      </w:r>
    </w:p>
    <w:p w:rsidR="002D4367" w:rsidRPr="00F43ABB" w:rsidRDefault="003C7655">
      <w:pPr>
        <w:pStyle w:val="Heading3"/>
        <w:rPr>
          <w:color w:val="auto"/>
        </w:rPr>
      </w:pPr>
      <w:r w:rsidRPr="00F43ABB">
        <w:rPr>
          <w:color w:val="auto"/>
        </w:rPr>
        <w:t>2.1 In Scope</w:t>
      </w:r>
    </w:p>
    <w:p w:rsidR="002D4367" w:rsidRPr="00F43ABB" w:rsidRDefault="003C7655">
      <w:pPr>
        <w:pStyle w:val="ListBullet"/>
      </w:pPr>
      <w:r w:rsidRPr="00F43ABB">
        <w:t>Testing of the following RESTful</w:t>
      </w:r>
      <w:r w:rsidRPr="00F43ABB">
        <w:t xml:space="preserve"> APIs using Postman:</w:t>
      </w:r>
    </w:p>
    <w:p w:rsidR="002D4367" w:rsidRPr="00F43ABB" w:rsidRDefault="003C7655">
      <w:pPr>
        <w:pStyle w:val="ListBullet"/>
      </w:pPr>
      <w:r w:rsidRPr="00F43ABB">
        <w:t>Contacts APIs:</w:t>
      </w:r>
    </w:p>
    <w:p w:rsidR="002D4367" w:rsidRPr="00F43ABB" w:rsidRDefault="003C7655">
      <w:pPr>
        <w:pStyle w:val="ListBullet2"/>
      </w:pPr>
      <w:r w:rsidRPr="00F43ABB">
        <w:t>POST – Add Contact</w:t>
      </w:r>
    </w:p>
    <w:p w:rsidR="002D4367" w:rsidRPr="00F43ABB" w:rsidRDefault="003C7655">
      <w:pPr>
        <w:pStyle w:val="ListBullet2"/>
      </w:pPr>
      <w:r w:rsidRPr="00F43ABB">
        <w:t>GET – Retrieve Contacts List</w:t>
      </w:r>
    </w:p>
    <w:p w:rsidR="002D4367" w:rsidRPr="00F43ABB" w:rsidRDefault="003C7655">
      <w:pPr>
        <w:pStyle w:val="ListBullet2"/>
      </w:pPr>
      <w:r w:rsidRPr="00F43ABB">
        <w:t>GET – Retrieve Contact by ID</w:t>
      </w:r>
    </w:p>
    <w:p w:rsidR="002D4367" w:rsidRPr="00F43ABB" w:rsidRDefault="003C7655">
      <w:pPr>
        <w:pStyle w:val="ListBullet2"/>
      </w:pPr>
      <w:r w:rsidRPr="00F43ABB">
        <w:t>PUT – Update Contact (Full)</w:t>
      </w:r>
    </w:p>
    <w:p w:rsidR="002D4367" w:rsidRPr="00F43ABB" w:rsidRDefault="003C7655">
      <w:pPr>
        <w:pStyle w:val="ListBullet2"/>
      </w:pPr>
      <w:r w:rsidRPr="00F43ABB">
        <w:t>PATCH – Update Contact (Partial)</w:t>
      </w:r>
    </w:p>
    <w:p w:rsidR="002D4367" w:rsidRDefault="003C7655">
      <w:pPr>
        <w:pStyle w:val="ListBullet2"/>
      </w:pPr>
      <w:r w:rsidRPr="00F43ABB">
        <w:t>DELETE – Delete Contact</w:t>
      </w:r>
    </w:p>
    <w:p w:rsidR="00F43ABB" w:rsidRPr="00F43ABB" w:rsidRDefault="00F43ABB" w:rsidP="00F43ABB">
      <w:pPr>
        <w:pStyle w:val="ListBullet2"/>
        <w:numPr>
          <w:ilvl w:val="0"/>
          <w:numId w:val="0"/>
        </w:numPr>
        <w:ind w:left="720"/>
      </w:pPr>
    </w:p>
    <w:p w:rsidR="002D4367" w:rsidRPr="00F43ABB" w:rsidRDefault="003C7655">
      <w:pPr>
        <w:pStyle w:val="ListBullet"/>
      </w:pPr>
      <w:r w:rsidRPr="00F43ABB">
        <w:t>Users APIs:</w:t>
      </w:r>
    </w:p>
    <w:p w:rsidR="002D4367" w:rsidRPr="00F43ABB" w:rsidRDefault="003C7655">
      <w:pPr>
        <w:pStyle w:val="ListBullet2"/>
      </w:pPr>
      <w:r w:rsidRPr="00F43ABB">
        <w:t>POST – Add User</w:t>
      </w:r>
    </w:p>
    <w:p w:rsidR="002D4367" w:rsidRPr="00F43ABB" w:rsidRDefault="003C7655">
      <w:pPr>
        <w:pStyle w:val="ListBullet2"/>
      </w:pPr>
      <w:r w:rsidRPr="00F43ABB">
        <w:t>GET – Retrieve User Profile</w:t>
      </w:r>
    </w:p>
    <w:p w:rsidR="002D4367" w:rsidRPr="00F43ABB" w:rsidRDefault="003C7655">
      <w:pPr>
        <w:pStyle w:val="ListBullet2"/>
      </w:pPr>
      <w:r w:rsidRPr="00F43ABB">
        <w:t>PA</w:t>
      </w:r>
      <w:r w:rsidRPr="00F43ABB">
        <w:t>TCH – Update User</w:t>
      </w:r>
    </w:p>
    <w:p w:rsidR="002D4367" w:rsidRPr="00F43ABB" w:rsidRDefault="003C7655">
      <w:pPr>
        <w:pStyle w:val="ListBullet2"/>
      </w:pPr>
      <w:r w:rsidRPr="00F43ABB">
        <w:t>POST – Log Out User</w:t>
      </w:r>
    </w:p>
    <w:p w:rsidR="002D4367" w:rsidRPr="00F43ABB" w:rsidRDefault="003C7655">
      <w:pPr>
        <w:pStyle w:val="ListBullet2"/>
      </w:pPr>
      <w:r w:rsidRPr="00F43ABB">
        <w:t>POST – Log In User</w:t>
      </w:r>
    </w:p>
    <w:p w:rsidR="002D4367" w:rsidRPr="00F43ABB" w:rsidRDefault="003C7655">
      <w:pPr>
        <w:pStyle w:val="ListBullet2"/>
      </w:pPr>
      <w:r w:rsidRPr="00F43ABB">
        <w:t>DELETE – Delete User</w:t>
      </w:r>
    </w:p>
    <w:p w:rsidR="002D4367" w:rsidRPr="00F43ABB" w:rsidRDefault="003C7655">
      <w:pPr>
        <w:pStyle w:val="Heading3"/>
        <w:rPr>
          <w:color w:val="auto"/>
        </w:rPr>
      </w:pPr>
      <w:r w:rsidRPr="00F43ABB">
        <w:rPr>
          <w:color w:val="auto"/>
        </w:rPr>
        <w:t>2.2 Out of Scope</w:t>
      </w:r>
    </w:p>
    <w:p w:rsidR="002D4367" w:rsidRPr="00F43ABB" w:rsidRDefault="003C7655">
      <w:pPr>
        <w:pStyle w:val="ListBullet"/>
      </w:pPr>
      <w:r w:rsidRPr="00F43ABB">
        <w:t xml:space="preserve">Any functionality not defined in the Software Requirements Specification (SRS) document is considered out of scope. Examples include detailed UI/UX testing such </w:t>
      </w:r>
      <w:r w:rsidRPr="00F43ABB">
        <w:t>as design evaluation, responsiveness, and A/B testing.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3. Test Schedule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98"/>
        <w:gridCol w:w="1130"/>
        <w:gridCol w:w="2880"/>
      </w:tblGrid>
      <w:tr w:rsidR="00F43ABB" w:rsidRPr="00F43ABB" w:rsidTr="00F43ABB">
        <w:tc>
          <w:tcPr>
            <w:tcW w:w="4698" w:type="dxa"/>
            <w:shd w:val="clear" w:color="auto" w:fill="FFC000"/>
          </w:tcPr>
          <w:p w:rsidR="002D4367" w:rsidRPr="00F43ABB" w:rsidRDefault="003C7655">
            <w:pPr>
              <w:rPr>
                <w:b/>
                <w:bCs/>
              </w:rPr>
            </w:pPr>
            <w:r w:rsidRPr="00F43ABB">
              <w:rPr>
                <w:b/>
                <w:bCs/>
              </w:rPr>
              <w:t>Feature</w:t>
            </w:r>
          </w:p>
        </w:tc>
        <w:tc>
          <w:tcPr>
            <w:tcW w:w="1130" w:type="dxa"/>
            <w:shd w:val="clear" w:color="auto" w:fill="FFC000"/>
          </w:tcPr>
          <w:p w:rsidR="002D4367" w:rsidRPr="00F43ABB" w:rsidRDefault="003C7655">
            <w:pPr>
              <w:rPr>
                <w:b/>
                <w:bCs/>
              </w:rPr>
            </w:pPr>
            <w:r w:rsidRPr="00F43ABB">
              <w:rPr>
                <w:b/>
                <w:bCs/>
              </w:rPr>
              <w:t>Duration</w:t>
            </w:r>
          </w:p>
        </w:tc>
        <w:tc>
          <w:tcPr>
            <w:tcW w:w="2880" w:type="dxa"/>
            <w:shd w:val="clear" w:color="auto" w:fill="FFC000"/>
          </w:tcPr>
          <w:p w:rsidR="002D4367" w:rsidRPr="00F43ABB" w:rsidRDefault="003C7655">
            <w:pPr>
              <w:rPr>
                <w:b/>
                <w:bCs/>
              </w:rPr>
            </w:pPr>
            <w:r w:rsidRPr="00F43ABB">
              <w:rPr>
                <w:b/>
                <w:bCs/>
              </w:rPr>
              <w:t>Assigned To</w:t>
            </w:r>
          </w:p>
        </w:tc>
      </w:tr>
      <w:tr w:rsidR="00F43ABB" w:rsidRPr="00F43ABB" w:rsidTr="00F43ABB">
        <w:tc>
          <w:tcPr>
            <w:tcW w:w="4698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Set up environment and headers</w:t>
            </w:r>
          </w:p>
        </w:tc>
        <w:tc>
          <w:tcPr>
            <w:tcW w:w="113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1 Hour</w:t>
            </w:r>
          </w:p>
        </w:tc>
        <w:tc>
          <w:tcPr>
            <w:tcW w:w="288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Add Contact [Contacts]</w:t>
            </w:r>
          </w:p>
        </w:tc>
        <w:tc>
          <w:tcPr>
            <w:tcW w:w="1130" w:type="dxa"/>
          </w:tcPr>
          <w:p w:rsidR="002D4367" w:rsidRPr="00F43ABB" w:rsidRDefault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C7655"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Hours</w:t>
            </w:r>
          </w:p>
        </w:tc>
        <w:tc>
          <w:tcPr>
            <w:tcW w:w="288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Get Contact List [Contacts]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Get Contact Data [Contacts]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Completely Update a Contact [Contacts]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Partially Update a Contact [Contacts]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Delete a Contact [Contacts]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Add User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Get User Profile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Partially Update User Data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Log Out User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Log in User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  <w:tr w:rsidR="00F43ABB" w:rsidRPr="00F43ABB" w:rsidTr="00F43ABB">
        <w:tc>
          <w:tcPr>
            <w:tcW w:w="4698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Delete User [Users]</w:t>
            </w:r>
          </w:p>
        </w:tc>
        <w:tc>
          <w:tcPr>
            <w:tcW w:w="113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43A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880" w:type="dxa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Mohammad Badawi</w:t>
            </w:r>
          </w:p>
        </w:tc>
      </w:tr>
    </w:tbl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lastRenderedPageBreak/>
        <w:t xml:space="preserve">4. Test </w:t>
      </w:r>
      <w:r w:rsidRPr="00F43ABB">
        <w:rPr>
          <w:color w:val="auto"/>
        </w:rPr>
        <w:t>Approach</w:t>
      </w:r>
    </w:p>
    <w:p w:rsidR="002D4367" w:rsidRPr="00F43ABB" w:rsidRDefault="003C7655">
      <w:r w:rsidRPr="00F43ABB">
        <w:t>The testing process follows an Agile Scrum methodology with structured phases including Sprint Planning, Daily Standups, and Sprint Reviews. Testing focuses on ensuring API functionality, performance, and security.</w:t>
      </w:r>
    </w:p>
    <w:p w:rsidR="002D4367" w:rsidRPr="00F43ABB" w:rsidRDefault="003C7655">
      <w:pPr>
        <w:pStyle w:val="ListBullet"/>
      </w:pPr>
      <w:r w:rsidRPr="00F43ABB">
        <w:t>Test Types:</w:t>
      </w:r>
    </w:p>
    <w:p w:rsidR="002D4367" w:rsidRPr="00F43ABB" w:rsidRDefault="003C7655">
      <w:pPr>
        <w:pStyle w:val="ListBullet2"/>
      </w:pPr>
      <w:r w:rsidRPr="00F43ABB">
        <w:t>Functional Testing (</w:t>
      </w:r>
      <w:r w:rsidRPr="00F43ABB">
        <w:t>Positive and Negative Scenarios)</w:t>
      </w:r>
    </w:p>
    <w:p w:rsidR="002D4367" w:rsidRPr="00F43ABB" w:rsidRDefault="003C7655">
      <w:pPr>
        <w:pStyle w:val="ListBullet2"/>
      </w:pPr>
      <w:r w:rsidRPr="00F43ABB">
        <w:t>Authentication and Authorization Validation</w:t>
      </w:r>
    </w:p>
    <w:p w:rsidR="002D4367" w:rsidRPr="00F43ABB" w:rsidRDefault="003C7655">
      <w:pPr>
        <w:pStyle w:val="ListBullet2"/>
      </w:pPr>
      <w:r w:rsidRPr="00F43ABB">
        <w:t>Status Code Verification</w:t>
      </w:r>
    </w:p>
    <w:p w:rsidR="002D4367" w:rsidRPr="00F43ABB" w:rsidRDefault="003C7655">
      <w:pPr>
        <w:pStyle w:val="ListBullet2"/>
      </w:pPr>
      <w:r w:rsidRPr="00F43ABB">
        <w:t>Data Validation (using environment variables)</w:t>
      </w:r>
    </w:p>
    <w:p w:rsidR="002D4367" w:rsidRPr="00F43ABB" w:rsidRDefault="003C7655">
      <w:pPr>
        <w:pStyle w:val="ListBullet2"/>
      </w:pPr>
      <w:r w:rsidRPr="00F43ABB">
        <w:t>Non-Functional Testing (Performance)</w:t>
      </w:r>
    </w:p>
    <w:p w:rsidR="002D4367" w:rsidRDefault="003C7655">
      <w:pPr>
        <w:pStyle w:val="ListBullet2"/>
      </w:pPr>
      <w:r w:rsidRPr="00F43ABB">
        <w:t>UI-to-API Behavior Mapping</w:t>
      </w:r>
    </w:p>
    <w:p w:rsidR="00F43ABB" w:rsidRPr="00F43ABB" w:rsidRDefault="00F43ABB" w:rsidP="00F43ABB">
      <w:pPr>
        <w:pStyle w:val="ListBullet2"/>
        <w:numPr>
          <w:ilvl w:val="0"/>
          <w:numId w:val="0"/>
        </w:numPr>
        <w:ind w:left="720"/>
      </w:pPr>
    </w:p>
    <w:p w:rsidR="002D4367" w:rsidRPr="00F43ABB" w:rsidRDefault="003C7655">
      <w:pPr>
        <w:pStyle w:val="ListBullet"/>
      </w:pPr>
      <w:r w:rsidRPr="00F43ABB">
        <w:t>Tools Used:</w:t>
      </w:r>
    </w:p>
    <w:p w:rsidR="002D4367" w:rsidRPr="00F43ABB" w:rsidRDefault="003C7655">
      <w:pPr>
        <w:pStyle w:val="ListBullet2"/>
      </w:pPr>
      <w:r w:rsidRPr="00F43ABB">
        <w:t>Postman (Test scripts, environme</w:t>
      </w:r>
      <w:r w:rsidRPr="00F43ABB">
        <w:t>nt, collection runner)</w:t>
      </w:r>
    </w:p>
    <w:p w:rsidR="002D4367" w:rsidRPr="00F43ABB" w:rsidRDefault="003C7655">
      <w:pPr>
        <w:pStyle w:val="ListBullet2"/>
      </w:pPr>
      <w:r w:rsidRPr="00F43ABB">
        <w:t>Trello (Task management)</w:t>
      </w:r>
    </w:p>
    <w:p w:rsidR="002D4367" w:rsidRPr="00F43ABB" w:rsidRDefault="003C7655">
      <w:pPr>
        <w:pStyle w:val="ListBullet2"/>
      </w:pPr>
      <w:r w:rsidRPr="00F43ABB">
        <w:t>Excel (Test case design)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5. Suspension Criteria and Resumption Requirements</w:t>
      </w:r>
    </w:p>
    <w:p w:rsidR="002D4367" w:rsidRPr="00F43ABB" w:rsidRDefault="003C7655">
      <w:pPr>
        <w:pStyle w:val="ListBullet"/>
      </w:pPr>
      <w:r w:rsidRPr="00F43ABB">
        <w:t>Testing activities may be suspended if any of the following occur:</w:t>
      </w:r>
    </w:p>
    <w:p w:rsidR="002D4367" w:rsidRPr="00F43ABB" w:rsidRDefault="003C7655">
      <w:pPr>
        <w:pStyle w:val="ListBullet2"/>
      </w:pPr>
      <w:r w:rsidRPr="00F43ABB">
        <w:t>API server downtime</w:t>
      </w:r>
    </w:p>
    <w:p w:rsidR="002D4367" w:rsidRPr="00F43ABB" w:rsidRDefault="003C7655">
      <w:pPr>
        <w:pStyle w:val="ListBullet2"/>
      </w:pPr>
      <w:r w:rsidRPr="00F43ABB">
        <w:t>Missing or invalid authentication tokens</w:t>
      </w:r>
    </w:p>
    <w:p w:rsidR="002D4367" w:rsidRPr="00F43ABB" w:rsidRDefault="003C7655">
      <w:pPr>
        <w:pStyle w:val="ListBullet2"/>
      </w:pPr>
      <w:r w:rsidRPr="00F43ABB">
        <w:t>Major blocker bugs preventing test execution</w:t>
      </w:r>
    </w:p>
    <w:p w:rsidR="002D4367" w:rsidRDefault="003C7655">
      <w:pPr>
        <w:pStyle w:val="ListBullet2"/>
      </w:pPr>
      <w:r w:rsidRPr="00F43ABB">
        <w:t>Incomplete or missing API documentation</w:t>
      </w:r>
    </w:p>
    <w:p w:rsidR="00F43ABB" w:rsidRPr="00F43ABB" w:rsidRDefault="00F43ABB" w:rsidP="00F43ABB">
      <w:pPr>
        <w:pStyle w:val="ListBullet2"/>
        <w:numPr>
          <w:ilvl w:val="0"/>
          <w:numId w:val="0"/>
        </w:numPr>
        <w:ind w:left="720"/>
      </w:pPr>
    </w:p>
    <w:p w:rsidR="002D4367" w:rsidRPr="00F43ABB" w:rsidRDefault="003C7655">
      <w:pPr>
        <w:pStyle w:val="ListBullet"/>
      </w:pPr>
      <w:r w:rsidRPr="00F43ABB">
        <w:t>Testing will resume once:</w:t>
      </w:r>
    </w:p>
    <w:p w:rsidR="002D4367" w:rsidRPr="00F43ABB" w:rsidRDefault="003C7655">
      <w:pPr>
        <w:pStyle w:val="ListBullet2"/>
      </w:pPr>
      <w:r w:rsidRPr="00F43ABB">
        <w:t>Blockers are resolved</w:t>
      </w:r>
    </w:p>
    <w:p w:rsidR="002D4367" w:rsidRPr="00F43ABB" w:rsidRDefault="003C7655">
      <w:pPr>
        <w:pStyle w:val="ListBullet2"/>
      </w:pPr>
      <w:r w:rsidRPr="00F43ABB">
        <w:t>The test environment is restored</w:t>
      </w:r>
    </w:p>
    <w:p w:rsidR="002D4367" w:rsidRPr="00F43ABB" w:rsidRDefault="003C7655">
      <w:pPr>
        <w:pStyle w:val="ListBullet2"/>
      </w:pPr>
      <w:r w:rsidRPr="00F43ABB">
        <w:t>All required data and documentation are provided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6. Milestones / Deliverables</w:t>
      </w:r>
    </w:p>
    <w:p w:rsidR="002D4367" w:rsidRPr="00F43ABB" w:rsidRDefault="003C7655">
      <w:pPr>
        <w:pStyle w:val="Heading3"/>
        <w:rPr>
          <w:color w:val="auto"/>
        </w:rPr>
      </w:pPr>
      <w:r w:rsidRPr="00F43ABB">
        <w:rPr>
          <w:color w:val="auto"/>
        </w:rPr>
        <w:t>6.1 Before T</w:t>
      </w:r>
      <w:r w:rsidRPr="00F43ABB">
        <w:rPr>
          <w:color w:val="auto"/>
        </w:rPr>
        <w:t>esting</w:t>
      </w:r>
    </w:p>
    <w:p w:rsidR="002D4367" w:rsidRPr="00F43ABB" w:rsidRDefault="003C7655">
      <w:pPr>
        <w:pStyle w:val="ListBullet"/>
      </w:pPr>
      <w:r w:rsidRPr="00F43ABB">
        <w:t>Trello Board with all tasks and cards</w:t>
      </w:r>
    </w:p>
    <w:p w:rsidR="002D4367" w:rsidRPr="00F43ABB" w:rsidRDefault="003C7655">
      <w:pPr>
        <w:pStyle w:val="ListBullet"/>
      </w:pPr>
      <w:r w:rsidRPr="00F43ABB">
        <w:t>API Test Plan</w:t>
      </w:r>
    </w:p>
    <w:p w:rsidR="002D4367" w:rsidRPr="00F43ABB" w:rsidRDefault="003C7655">
      <w:pPr>
        <w:pStyle w:val="ListBullet"/>
      </w:pPr>
      <w:r w:rsidRPr="00F43ABB">
        <w:t>Test Case Design Sheets (Excel)</w:t>
      </w:r>
    </w:p>
    <w:p w:rsidR="002D4367" w:rsidRPr="00F43ABB" w:rsidRDefault="003C7655">
      <w:pPr>
        <w:pStyle w:val="Heading3"/>
        <w:rPr>
          <w:color w:val="auto"/>
        </w:rPr>
      </w:pPr>
      <w:r w:rsidRPr="00F43ABB">
        <w:rPr>
          <w:color w:val="auto"/>
        </w:rPr>
        <w:t>6.2 During Testing</w:t>
      </w:r>
    </w:p>
    <w:p w:rsidR="002D4367" w:rsidRPr="00F43ABB" w:rsidRDefault="003C7655">
      <w:pPr>
        <w:pStyle w:val="ListBullet"/>
      </w:pPr>
      <w:r w:rsidRPr="00F43ABB">
        <w:t>Postman Collection (organized by folders)</w:t>
      </w:r>
    </w:p>
    <w:p w:rsidR="002D4367" w:rsidRPr="00F43ABB" w:rsidRDefault="003C7655">
      <w:pPr>
        <w:pStyle w:val="ListBullet"/>
      </w:pPr>
      <w:r w:rsidRPr="00F43ABB">
        <w:t>Test Scripts and Assertions</w:t>
      </w:r>
    </w:p>
    <w:p w:rsidR="002D4367" w:rsidRPr="00F43ABB" w:rsidRDefault="003C7655">
      <w:pPr>
        <w:pStyle w:val="ListBullet"/>
      </w:pPr>
      <w:r w:rsidRPr="00F43ABB">
        <w:t>Bug Reports and Console Logs</w:t>
      </w:r>
    </w:p>
    <w:p w:rsidR="002D4367" w:rsidRPr="00F43ABB" w:rsidRDefault="003C7655">
      <w:pPr>
        <w:pStyle w:val="ListBullet"/>
      </w:pPr>
      <w:r w:rsidRPr="00F43ABB">
        <w:t>Test Data (Environment Variables)</w:t>
      </w:r>
    </w:p>
    <w:p w:rsidR="002D4367" w:rsidRPr="00F43ABB" w:rsidRDefault="003C7655">
      <w:pPr>
        <w:pStyle w:val="ListBullet"/>
      </w:pPr>
      <w:r w:rsidRPr="00F43ABB">
        <w:t xml:space="preserve">Requirement </w:t>
      </w:r>
      <w:r w:rsidRPr="00F43ABB">
        <w:t>Traceability Matrix (RTM)</w:t>
      </w:r>
    </w:p>
    <w:p w:rsidR="002D4367" w:rsidRPr="00F43ABB" w:rsidRDefault="003C7655">
      <w:pPr>
        <w:pStyle w:val="Heading3"/>
        <w:rPr>
          <w:color w:val="auto"/>
        </w:rPr>
      </w:pPr>
      <w:r w:rsidRPr="00F43ABB">
        <w:rPr>
          <w:color w:val="auto"/>
        </w:rPr>
        <w:t>6.3 After Testing</w:t>
      </w:r>
    </w:p>
    <w:p w:rsidR="002D4367" w:rsidRPr="00F43ABB" w:rsidRDefault="003C7655">
      <w:pPr>
        <w:pStyle w:val="ListBullet"/>
      </w:pPr>
      <w:r w:rsidRPr="00F43ABB">
        <w:t>Finalized Postman Collection</w:t>
      </w:r>
    </w:p>
    <w:p w:rsidR="002D4367" w:rsidRPr="00F43ABB" w:rsidRDefault="003C7655">
      <w:pPr>
        <w:pStyle w:val="ListBullet"/>
      </w:pPr>
      <w:r w:rsidRPr="00F43ABB">
        <w:t>Test Summary Report</w:t>
      </w:r>
    </w:p>
    <w:p w:rsidR="002D4367" w:rsidRPr="00F43ABB" w:rsidRDefault="003C7655">
      <w:pPr>
        <w:pStyle w:val="ListBullet"/>
      </w:pPr>
      <w:r w:rsidRPr="00F43ABB">
        <w:t>Sprint Demo and Project Presentation</w:t>
      </w:r>
    </w:p>
    <w:p w:rsidR="00F43ABB" w:rsidRDefault="00F43AB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D4367" w:rsidRPr="00F43ABB" w:rsidRDefault="003C7655">
      <w:pPr>
        <w:pStyle w:val="Heading2"/>
        <w:rPr>
          <w:color w:val="auto"/>
        </w:rPr>
      </w:pPr>
      <w:bookmarkStart w:id="0" w:name="_GoBack"/>
      <w:bookmarkEnd w:id="0"/>
      <w:r w:rsidRPr="00F43ABB">
        <w:rPr>
          <w:color w:val="auto"/>
        </w:rPr>
        <w:lastRenderedPageBreak/>
        <w:t>7. Test Support Activities</w:t>
      </w:r>
    </w:p>
    <w:p w:rsidR="002D4367" w:rsidRPr="00F43ABB" w:rsidRDefault="003C7655">
      <w:r w:rsidRPr="00F43ABB">
        <w:t>While UI testing was not a primary focus of this project, limited UI exploration was conducted to m</w:t>
      </w:r>
      <w:r w:rsidRPr="00F43ABB">
        <w:t>ap user interactions to corresponding API calls. This approach enhanced test coverage and ensured accurate validation of API responses.</w:t>
      </w:r>
    </w:p>
    <w:p w:rsidR="002D4367" w:rsidRPr="00F43ABB" w:rsidRDefault="003C7655">
      <w:pPr>
        <w:pStyle w:val="ListBullet"/>
      </w:pPr>
      <w:r w:rsidRPr="00F43ABB">
        <w:t>Explored UI Actions:</w:t>
      </w:r>
    </w:p>
    <w:p w:rsidR="002D4367" w:rsidRPr="00F43ABB" w:rsidRDefault="003C7655">
      <w:pPr>
        <w:pStyle w:val="ListBullet2"/>
      </w:pPr>
      <w:r w:rsidRPr="00F43ABB">
        <w:t>Register</w:t>
      </w:r>
    </w:p>
    <w:p w:rsidR="002D4367" w:rsidRPr="00F43ABB" w:rsidRDefault="003C7655">
      <w:pPr>
        <w:pStyle w:val="ListBullet2"/>
      </w:pPr>
      <w:r w:rsidRPr="00F43ABB">
        <w:t>Login</w:t>
      </w:r>
    </w:p>
    <w:p w:rsidR="002D4367" w:rsidRPr="00F43ABB" w:rsidRDefault="003C7655">
      <w:pPr>
        <w:pStyle w:val="ListBullet2"/>
      </w:pPr>
      <w:r w:rsidRPr="00F43ABB">
        <w:t>View Contacts</w:t>
      </w:r>
    </w:p>
    <w:p w:rsidR="002D4367" w:rsidRPr="00F43ABB" w:rsidRDefault="003C7655">
      <w:pPr>
        <w:pStyle w:val="ListBullet2"/>
      </w:pPr>
      <w:r w:rsidRPr="00F43ABB">
        <w:t>Edit/Delete Contacts</w:t>
      </w:r>
    </w:p>
    <w:p w:rsidR="002D4367" w:rsidRPr="00F43ABB" w:rsidRDefault="003C7655">
      <w:pPr>
        <w:pStyle w:val="ListBullet2"/>
      </w:pPr>
      <w:r w:rsidRPr="00F43ABB">
        <w:t>Update Contacts</w:t>
      </w:r>
    </w:p>
    <w:p w:rsidR="002D4367" w:rsidRPr="00F43ABB" w:rsidRDefault="003C7655">
      <w:pPr>
        <w:pStyle w:val="ListBullet2"/>
      </w:pPr>
      <w:r w:rsidRPr="00F43ABB">
        <w:t>Add New Contact</w:t>
      </w:r>
    </w:p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 xml:space="preserve">8. </w:t>
      </w:r>
      <w:r w:rsidRPr="00F43ABB">
        <w:rPr>
          <w:color w:val="auto"/>
        </w:rPr>
        <w:t>Responsibilities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4572"/>
      </w:tblGrid>
      <w:tr w:rsidR="00F43ABB" w:rsidRPr="00F43ABB" w:rsidTr="00F43ABB">
        <w:tc>
          <w:tcPr>
            <w:tcW w:w="1908" w:type="dxa"/>
            <w:shd w:val="clear" w:color="auto" w:fill="FFC000"/>
            <w:vAlign w:val="center"/>
          </w:tcPr>
          <w:p w:rsidR="002D4367" w:rsidRPr="00F43ABB" w:rsidRDefault="003C7655">
            <w:pPr>
              <w:rPr>
                <w:b/>
                <w:bCs/>
                <w:sz w:val="20"/>
                <w:szCs w:val="20"/>
              </w:rPr>
            </w:pPr>
            <w:r w:rsidRPr="00F43ABB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160" w:type="dxa"/>
            <w:shd w:val="clear" w:color="auto" w:fill="FFC000"/>
            <w:vAlign w:val="center"/>
          </w:tcPr>
          <w:p w:rsidR="002D4367" w:rsidRPr="00F43ABB" w:rsidRDefault="003C7655">
            <w:pPr>
              <w:rPr>
                <w:b/>
                <w:bCs/>
                <w:sz w:val="20"/>
                <w:szCs w:val="20"/>
              </w:rPr>
            </w:pPr>
            <w:r w:rsidRPr="00F43ABB">
              <w:rPr>
                <w:b/>
                <w:bCs/>
                <w:sz w:val="20"/>
                <w:szCs w:val="20"/>
              </w:rPr>
              <w:t>Staff Member</w:t>
            </w:r>
          </w:p>
        </w:tc>
        <w:tc>
          <w:tcPr>
            <w:tcW w:w="4572" w:type="dxa"/>
            <w:shd w:val="clear" w:color="auto" w:fill="FFC000"/>
            <w:vAlign w:val="center"/>
          </w:tcPr>
          <w:p w:rsidR="002D4367" w:rsidRPr="00F43ABB" w:rsidRDefault="003C7655">
            <w:pPr>
              <w:rPr>
                <w:b/>
                <w:bCs/>
                <w:sz w:val="20"/>
                <w:szCs w:val="20"/>
              </w:rPr>
            </w:pPr>
            <w:r w:rsidRPr="00F43ABB">
              <w:rPr>
                <w:b/>
                <w:bCs/>
                <w:sz w:val="20"/>
                <w:szCs w:val="20"/>
              </w:rPr>
              <w:t>Responsibilities</w:t>
            </w:r>
          </w:p>
        </w:tc>
      </w:tr>
      <w:tr w:rsidR="00F43ABB" w:rsidRPr="00F43ABB" w:rsidTr="00F43ABB">
        <w:trPr>
          <w:trHeight w:val="826"/>
        </w:trPr>
        <w:tc>
          <w:tcPr>
            <w:tcW w:w="1908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Project Manager</w:t>
            </w:r>
          </w:p>
        </w:tc>
        <w:tc>
          <w:tcPr>
            <w:tcW w:w="2160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Mohammed Badawi</w:t>
            </w:r>
          </w:p>
        </w:tc>
        <w:tc>
          <w:tcPr>
            <w:tcW w:w="4572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Acts as the primary liaison between development and QA teams. Oversees project scheduling and ensures overall success.</w:t>
            </w:r>
          </w:p>
        </w:tc>
      </w:tr>
      <w:tr w:rsidR="00F43ABB" w:rsidRPr="00F43ABB" w:rsidTr="00F43ABB">
        <w:trPr>
          <w:trHeight w:val="790"/>
        </w:trPr>
        <w:tc>
          <w:tcPr>
            <w:tcW w:w="1908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QA Lead</w:t>
            </w:r>
          </w:p>
        </w:tc>
        <w:tc>
          <w:tcPr>
            <w:tcW w:w="2160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Mohammed Badawi</w:t>
            </w:r>
          </w:p>
        </w:tc>
        <w:tc>
          <w:tcPr>
            <w:tcW w:w="4572" w:type="dxa"/>
            <w:vAlign w:val="center"/>
          </w:tcPr>
          <w:p w:rsidR="00F43ABB" w:rsidRPr="00F43ABB" w:rsidRDefault="00F43ABB" w:rsidP="00F43ABB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Coordinates test planning, monitors progress, and manages QA team communication and issue resolution.</w:t>
            </w:r>
          </w:p>
        </w:tc>
      </w:tr>
      <w:tr w:rsidR="00F43ABB" w:rsidRPr="00F43ABB" w:rsidTr="00F43ABB">
        <w:trPr>
          <w:trHeight w:val="790"/>
        </w:trPr>
        <w:tc>
          <w:tcPr>
            <w:tcW w:w="1908" w:type="dxa"/>
            <w:vAlign w:val="center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QA Team</w:t>
            </w:r>
          </w:p>
        </w:tc>
        <w:tc>
          <w:tcPr>
            <w:tcW w:w="2160" w:type="dxa"/>
            <w:vAlign w:val="center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Mohammed</w:t>
            </w:r>
            <w:r w:rsidRPr="00F43ABB">
              <w:rPr>
                <w:sz w:val="20"/>
                <w:szCs w:val="20"/>
              </w:rPr>
              <w:t xml:space="preserve"> Badawi</w:t>
            </w:r>
          </w:p>
        </w:tc>
        <w:tc>
          <w:tcPr>
            <w:tcW w:w="4572" w:type="dxa"/>
            <w:vAlign w:val="center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Designs, executes, and reviews test cases; prepares RTM; performs defect tracking, retesting, regression testing, and supports documentation.</w:t>
            </w:r>
          </w:p>
        </w:tc>
      </w:tr>
    </w:tbl>
    <w:p w:rsidR="002D4367" w:rsidRPr="00F43ABB" w:rsidRDefault="003C7655">
      <w:pPr>
        <w:pStyle w:val="Heading2"/>
        <w:rPr>
          <w:color w:val="auto"/>
        </w:rPr>
      </w:pPr>
      <w:r w:rsidRPr="00F43ABB">
        <w:rPr>
          <w:color w:val="auto"/>
        </w:rPr>
        <w:t>9. Test En</w:t>
      </w:r>
      <w:r w:rsidRPr="00F43ABB">
        <w:rPr>
          <w:color w:val="auto"/>
        </w:rPr>
        <w:t>vironment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43ABB" w:rsidRPr="00F43ABB" w:rsidTr="00F43ABB">
        <w:tc>
          <w:tcPr>
            <w:tcW w:w="4320" w:type="dxa"/>
            <w:shd w:val="clear" w:color="auto" w:fill="FFC000"/>
          </w:tcPr>
          <w:p w:rsidR="002D4367" w:rsidRPr="00F43ABB" w:rsidRDefault="003C7655">
            <w:pPr>
              <w:rPr>
                <w:b/>
                <w:bCs/>
                <w:sz w:val="20"/>
                <w:szCs w:val="20"/>
              </w:rPr>
            </w:pPr>
            <w:r w:rsidRPr="00F43ABB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4320" w:type="dxa"/>
            <w:shd w:val="clear" w:color="auto" w:fill="FFC000"/>
          </w:tcPr>
          <w:p w:rsidR="002D4367" w:rsidRPr="00F43ABB" w:rsidRDefault="003C7655">
            <w:pPr>
              <w:rPr>
                <w:b/>
                <w:bCs/>
                <w:sz w:val="20"/>
                <w:szCs w:val="20"/>
              </w:rPr>
            </w:pPr>
            <w:r w:rsidRPr="00F43ABB">
              <w:rPr>
                <w:b/>
                <w:bCs/>
                <w:sz w:val="20"/>
                <w:szCs w:val="20"/>
              </w:rPr>
              <w:t>Specification</w:t>
            </w:r>
          </w:p>
        </w:tc>
      </w:tr>
      <w:tr w:rsidR="00F43ABB" w:rsidRPr="00F43ABB" w:rsidTr="00F43ABB"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OS</w:t>
            </w:r>
          </w:p>
        </w:tc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Windows 11</w:t>
            </w:r>
          </w:p>
        </w:tc>
      </w:tr>
      <w:tr w:rsidR="00F43ABB" w:rsidRPr="00F43ABB" w:rsidTr="00F43ABB"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Browsers</w:t>
            </w:r>
          </w:p>
        </w:tc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Chrome</w:t>
            </w:r>
          </w:p>
        </w:tc>
      </w:tr>
      <w:tr w:rsidR="00F43ABB" w:rsidRPr="00F43ABB" w:rsidTr="00F43ABB"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API Platform</w:t>
            </w:r>
          </w:p>
        </w:tc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Postman</w:t>
            </w:r>
          </w:p>
        </w:tc>
      </w:tr>
      <w:tr w:rsidR="00F43ABB" w:rsidRPr="00F43ABB" w:rsidTr="00F43ABB"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Task Board</w:t>
            </w:r>
          </w:p>
        </w:tc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Trello</w:t>
            </w:r>
          </w:p>
        </w:tc>
      </w:tr>
      <w:tr w:rsidR="00F43ABB" w:rsidRPr="00F43ABB" w:rsidTr="00F43ABB">
        <w:trPr>
          <w:trHeight w:val="241"/>
        </w:trPr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Documentation</w:t>
            </w:r>
          </w:p>
        </w:tc>
        <w:tc>
          <w:tcPr>
            <w:tcW w:w="4320" w:type="dxa"/>
          </w:tcPr>
          <w:p w:rsidR="002D4367" w:rsidRPr="00F43ABB" w:rsidRDefault="003C7655">
            <w:pPr>
              <w:rPr>
                <w:sz w:val="20"/>
                <w:szCs w:val="20"/>
              </w:rPr>
            </w:pPr>
            <w:r w:rsidRPr="00F43ABB">
              <w:rPr>
                <w:sz w:val="20"/>
                <w:szCs w:val="20"/>
              </w:rPr>
              <w:t>Excel, Word</w:t>
            </w:r>
            <w:r w:rsidR="00F43ABB">
              <w:rPr>
                <w:sz w:val="20"/>
                <w:szCs w:val="20"/>
              </w:rPr>
              <w:t>, Google Sheet</w:t>
            </w:r>
          </w:p>
        </w:tc>
      </w:tr>
    </w:tbl>
    <w:p w:rsidR="003C7655" w:rsidRPr="00F43ABB" w:rsidRDefault="003C7655"/>
    <w:sectPr w:rsidR="003C7655" w:rsidRPr="00F43ABB" w:rsidSect="00F43ABB">
      <w:pgSz w:w="12240" w:h="15840"/>
      <w:pgMar w:top="81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367"/>
    <w:rsid w:val="00326F90"/>
    <w:rsid w:val="003C7655"/>
    <w:rsid w:val="00AA1D8D"/>
    <w:rsid w:val="00B47730"/>
    <w:rsid w:val="00CB0664"/>
    <w:rsid w:val="00F43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49E8D"/>
  <w14:defaultImageDpi w14:val="300"/>
  <w15:docId w15:val="{104D833C-08BE-46E8-9EF0-C0A81686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E8C4B-4D31-4694-A16F-EC813EFC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Badawi</cp:lastModifiedBy>
  <cp:revision>2</cp:revision>
  <dcterms:created xsi:type="dcterms:W3CDTF">2013-12-23T23:15:00Z</dcterms:created>
  <dcterms:modified xsi:type="dcterms:W3CDTF">2025-10-29T21:35:00Z</dcterms:modified>
  <cp:category/>
</cp:coreProperties>
</file>