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br/>
        <w:t>Agent Commission App</w:t>
      </w:r>
    </w:p>
    <w:p>
      <w:pPr>
        <w:jc w:val="center"/>
      </w:pPr>
      <w:r>
        <w:rPr>
          <w:color w:val="505050"/>
          <w:sz w:val="24"/>
        </w:rPr>
        <w:t>Technical Review for Developers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9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Agent Commission App - v01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Source package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AgentComApp_v01_20260518011139.zip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Prepared for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LCB Finance / Agent Commission users and support team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Review date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18 May 2026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Scope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Canvas app source, connected data sources, and packaged Power Automate flows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0368"/>
      </w:tblGrid>
      <w:tr>
        <w:tc>
          <w:tcPr>
            <w:tcW w:type="dxa" w:w="10368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E79"/>
              </w:rPr>
              <w:t xml:space="preserve">Scope: </w:t>
            </w:r>
            <w:r>
              <w:t>This review covers the exported Canvas App source, data-source definitions, packaged Power Automate flows, and App Checker SARIF results in the supplied package.</w:t>
            </w:r>
          </w:p>
        </w:tc>
      </w:tr>
    </w:tbl>
    <w:p>
      <w:pPr>
        <w:pStyle w:val="Heading1"/>
      </w:pPr>
      <w:r>
        <w:t>1. Executive summary</w:t>
      </w:r>
    </w:p>
    <w:p>
      <w:pPr>
        <w:pStyle w:val="ListBullet"/>
      </w:pPr>
      <w:r>
        <w:t>The package contains one classic Canvas app named Agent Commission App - v01 and six Power Automate flows.</w:t>
      </w:r>
    </w:p>
    <w:p>
      <w:pPr>
        <w:pStyle w:val="ListBullet"/>
      </w:pPr>
      <w:r>
        <w:t>The app is premium because it uses SQL Server connector data sources directly.</w:t>
      </w:r>
    </w:p>
    <w:p>
      <w:pPr>
        <w:pStyle w:val="ListBullet"/>
      </w:pPr>
      <w:r>
        <w:t>The business process is SQL extraction, agent/vendor mapping, commission calculation, draft invoice generation, tracker management, official invoice upload, and Business Central PO creation.</w:t>
      </w:r>
    </w:p>
    <w:p>
      <w:pPr>
        <w:pStyle w:val="ListBullet"/>
      </w:pPr>
      <w:r>
        <w:t>The main development risks are delegation limits, row-chunk loading assumptions, SharePoint combo box performance, permission gaps, and Business Central environment naming mismatch.</w:t>
      </w:r>
    </w:p>
    <w:p>
      <w:pPr>
        <w:pStyle w:val="ListBullet"/>
      </w:pPr>
      <w:r>
        <w:t>App Checker returned 217 issues, mostly accessibility and interactive-control warnings. Ten results relate to collection/delegation risks.</w:t>
      </w:r>
    </w:p>
    <w:p>
      <w:pPr>
        <w:pStyle w:val="Heading1"/>
      </w:pPr>
      <w:r>
        <w:t>2. Package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9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Canvas app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Agent Commission App - v01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App type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Classic Canvas App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Publisher/client version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3.26044.15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App version timestamp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2026-05-15T06:44:10Z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Primary size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1136 x 640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Data sources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SharePoint, SQL Server, Logic flows, Office 365 Outlook through flows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Flows included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Screens included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 YAML screen files</w:t>
            </w:r>
          </w:p>
        </w:tc>
      </w:tr>
    </w:tbl>
    <w:p>
      <w:pPr>
        <w:pStyle w:val="Heading1"/>
      </w:pPr>
      <w:r>
        <w:t>3. Data sources and connectors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44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Connector</w:t>
            </w:r>
          </w:p>
        </w:tc>
        <w:tc>
          <w:tcPr>
            <w:tcW w:type="dxa" w:w="60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Stage.AgentPay_Ready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SQL Server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Primary source for commission candidate rows. Filtered by YT, campus, program, seen flag, and AgentPayReadyID ranges.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Stage.vw_FinAgentCommInvoiceLines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SQL Server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Read-only invoice lines for selected DraftNm on Send to BC screen and BC flow.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Stage.FinAgentCommInvoiceLines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SQL Server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Patch invoice line metadata before BC submission and delete lines for a draft.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Fin-AgentCommDraftInvoice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SharePoint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Temporary/repository list used to hold generated draft invoice rows before PDF generation.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Fin-AgentCommDraftInvTracker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SharePoint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Tracker list for draft numbers, invoice links, status, attachments, official invoice fields, and BC workflow status.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StatusList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SharePoint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Simple status polling table used by waiting screens and export flow.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Vendor List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SharePoint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Active vendor lookup for BC vendor name, NAVID, address, phone, and email.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Fin-AgentCommProgramCodes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SharePoint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Program/stage and campus mapping to ProgramCode / TypeCourse.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AgentListTagging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SharePoint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Mapping table between EMP AgentCompanyID and BC vendor name/code.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AgentCommissionUserAccess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SharePoint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User permission flags CanUploadInvoice and CanSendToBC.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AgentCom-* flows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Logic flows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Draft generation, truncation, attachment link update, EUR rate, CSV export, and BC submission.</w:t>
            </w:r>
          </w:p>
        </w:tc>
      </w:tr>
    </w:tbl>
    <w:p>
      <w:pPr>
        <w:pStyle w:val="Heading1"/>
      </w:pPr>
      <w:r>
        <w:t>4. Screen-level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33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Key collections/variables</w:t>
            </w:r>
          </w:p>
        </w:tc>
        <w:tc>
          <w:tcPr>
            <w:tcW w:type="dxa" w:w="475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logic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App.OnStart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var_DataExtracted, var_DataLoading, var_InvGenerated, varExportingCSV, colAgentCommissionUserAccess, varCanUploadInvoice, varCanSendToBC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Initialises flags, clears colAllDataTyped, refreshes AgentCommissionUserAccess, and sets current user access flags.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scr_GenDrf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colTerms, colYears, col_Campus, col_Programs, col_Seen, CompiledAllItems, CompiledAllItemsPrg, FinalFilteredItems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Loads lookup options, collects SQL rows in 20 x 2,000 chunks, applies program and seen filters, builds typed data and agent mapping collections.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scr_AgentNames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colAgentMap, colAllDataTyped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Displays one row per original agent. Uses Vendor List combo box to select BC vendor and NAVID. Updates all selected data rows with mapped BC vendor details.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scr_Agents_1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colAllDataTyped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Displays distinct agents and students. Used for review and drill-through to payment detail.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scr_payDetail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AgentTotal_0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Shows course/payment detail for selected agent and student.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scr_agentTotal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AgentTotal_0, AgentTotal_1, AgentTotal_2, colProgramCodeMap, ColFinal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Groups and calculates payments, non-fee amounts, base amount, commission rate, and commission. Generates draft invoice repository rows and starts export flow.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scr_InvoiceTracker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col_DraftTracker, col_SelectedDrafts, cltSelectedDrafts, varSelectedDraft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Filters tracker rows, marks New rows as Sent, opens draft PDF, navigates to upload, deletes tracker/invoice line data.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scr_UploadInvoice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colDrafInvoices, varResp, var_SampleInvoice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Submits tracker form attachment, runs Attach Invoice flow, updates status to Uploaded.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scr_SentToBC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colInvoiceLines, EURRate, var_HasHub, var_HasGLCode, var_HasOfficialInvoice, varProcessing, varBCResult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Loads SQL invoice lines, gets AUD/EUR rate, updates SharePoint and SQL fields, triggers BC submission flow, then updates status.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scr_waiting / scr_waiting_BC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varCurrentTabel, StatusList, var_ShowDelRepo, var_ShowPushNew, var_ShowNewDrft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Timer-based waiting screens around draft generation and BC submission.</w:t>
            </w:r>
          </w:p>
        </w:tc>
      </w:tr>
    </w:tbl>
    <w:p>
      <w:pPr>
        <w:pStyle w:val="Heading1"/>
      </w:pPr>
      <w:r>
        <w:t>5. Core data flow</w:t>
      </w:r>
    </w:p>
    <w:p>
      <w:pPr>
        <w:pStyle w:val="CodeBlock"/>
      </w:pPr>
      <w:r>
        <w:t>Stage.AgentPay_Ready</w:t>
        <w:br/>
        <w:t xml:space="preserve">  -&gt; Power Apps collections: CompiledAllItems, CompiledAllItemsPrg, colAllDataTyped</w:t>
        <w:br/>
        <w:t xml:space="preserve">  -&gt; Agent mapping: AgentListTagging + Vendor List -&gt; colAgentMap</w:t>
        <w:br/>
        <w:t xml:space="preserve">  -&gt; Commission calculation: AgentTotal_0/1/2 -&gt; ColFinal</w:t>
        <w:br/>
        <w:t xml:space="preserve">  -&gt; SharePoint draft rows: Fin-AgentCommDraftInvoice</w:t>
        <w:br/>
        <w:t xml:space="preserve">  -&gt; Flow creates Word/PDF + tracker row: Fin-AgentCommDraftInvTracker</w:t>
        <w:br/>
        <w:t xml:space="preserve">  -&gt; SQL invoice lines: Stage.FinAgentCommInvoiceLines</w:t>
        <w:br/>
        <w:t xml:space="preserve">  -&gt; Official invoice upload + metadata</w:t>
        <w:br/>
        <w:t xml:space="preserve">  -&gt; Business Central OData purchase order and lines</w:t>
      </w:r>
    </w:p>
    <w:p>
      <w:pPr>
        <w:pStyle w:val="Heading1"/>
      </w:pPr>
      <w:r>
        <w:t>6. Commission calculation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67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Implementation detail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Payment aggregation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AgentTotal_0 groups colAllDataTyped by agent, student, program/stage, campus, course, and session fields, then sums PaymentAmountSubject.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HE non-fee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AgentTotal_1 deducts 1,580 for Bachelor + Food and Beverage Service or Kitchen Operations Management; otherwise 375 for Bachelor; otherwise 0.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VET non-fee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AgentTotal_2 deducts 597 for Certificate III in Patisserie - Superior Patisserie, 1,397 for Certificate IV, otherwise 0.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Program code mapping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ColFinal looks up Fin-AgentCommProgramCodes where Trim(ProgramStage) = Trim(Title) and Trim(Campus) = Trim(Campus); fallback is NOT MAPPED.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Commission rate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If AgentCompanyName contains IDP then 12 percent, otherwise 10 percent.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Base amount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TotalPayment - TotalNonFee.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Commission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BaseAmount * ComRate / 100.</w:t>
            </w:r>
          </w:p>
        </w:tc>
      </w:tr>
    </w:tbl>
    <w:p>
      <w:pPr>
        <w:pStyle w:val="Heading1"/>
      </w:pPr>
      <w:r>
        <w:t>7. Power Automate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37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Flow</w:t>
            </w:r>
          </w:p>
        </w:tc>
        <w:tc>
          <w:tcPr>
            <w:tcW w:type="dxa" w:w="15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Trigger input</w:t>
            </w:r>
          </w:p>
        </w:tc>
        <w:tc>
          <w:tcPr>
            <w:tcW w:type="dxa" w:w="518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 / behaviour</w:t>
            </w:r>
          </w:p>
        </w:tc>
        <w:tc>
          <w:tcPr>
            <w:tcW w:type="dxa" w:w="216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Output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Agent Com - Truncate Invoices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None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Deletes existing items from Fin-AgentCommDraftInvoice using SharePoint batch delete pattern.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response = Completed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Agent Com - Export Invoice Drafts v2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None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Reads Fin-AgentCommDraftInvoice, groups by agent, populates Word template, converts to PDF, creates tracker rows, pushes invoice lines to SQL stored procedure.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 explicit app response used by app. StatusList is updated.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Agent Com - Attach Invoice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Gets tracker attachments and writes ActualInvoiceLink to Fin-AgentCommDraftInvTracker.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 explicit app response used.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Agent Com - Get EUR Rate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None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HTTP GET to Frankfurter API with base AUD and symbol EUR.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eur value as string.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Agent Com - Send BC Sandbox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VendorID, DraftID, OfficalInvoice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Reads SQL invoice lines for DraftNm, gets token from SharePoint token list, posts Purchase_Order and Purchase_OrderPurchLines to Business Central OData.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result and message.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Agent Com - Export CSV</w:t>
            </w:r>
          </w:p>
        </w:tc>
        <w:tc>
          <w:tcPr>
            <w:tcW w:type="dxa" w:w="15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UserEmail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Reads Fin-AgentCommDraftInvoice, creates CSV table, emails it to the user with BCC.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result = Completed</w:t>
            </w:r>
          </w:p>
        </w:tc>
      </w:tr>
    </w:tbl>
    <w:p>
      <w:pPr>
        <w:pStyle w:val="Heading1"/>
      </w:pPr>
      <w:r>
        <w:t>8. Business Central integration review</w:t>
      </w:r>
    </w:p>
    <w:p>
      <w:pPr>
        <w:pStyle w:val="ListBullet"/>
      </w:pPr>
      <w:r>
        <w:t>The flow named Agent Com - Send BC Sandbox posts to Business Central environment LCB_AUS_Production and company LCBA Live Company. The name is misleading and should be changed or the endpoint should be changed if this is intended to be sandbox.</w:t>
      </w:r>
    </w:p>
    <w:p>
      <w:pPr>
        <w:pStyle w:val="ListBullet"/>
      </w:pPr>
      <w:r>
        <w:t>Purchase order header endpoint: ODataV4 Company(...)/Purchase_Order.</w:t>
      </w:r>
    </w:p>
    <w:p>
      <w:pPr>
        <w:pStyle w:val="ListBullet"/>
      </w:pPr>
      <w:r>
        <w:t>Purchase order line endpoint: ODataV4 Company(...)/Purchase_OrderPurchLines.</w:t>
      </w:r>
    </w:p>
    <w:p>
      <w:pPr>
        <w:pStyle w:val="ListBullet"/>
      </w:pPr>
      <w:r>
        <w:t>Header body uses Buy_from_Vendor_No from app VendorID, Your_Reference from DraftID, Vendor_Invoice_No from official invoice number, VAT_Bus_Posting_Group = VENDOR, and Prices_Including_VAT from varIncGST.</w:t>
      </w:r>
    </w:p>
    <w:p>
      <w:pPr>
        <w:pStyle w:val="ListBullet"/>
      </w:pPr>
      <w:r>
        <w:t>Line body sets Type = G/L Account, Location_Code = LCBA, Quantity = 1, Direct_Unit_Cost and Line_Amount from CommissionAUD, Department dimension from SQL, Hub dimension from SQL, ProgramCode as ShortcutDimCode7, Campus/year/term as ShortcutDimCode8, and VAT_Prod_Posting_Group = GST10.</w:t>
      </w:r>
    </w:p>
    <w:p>
      <w:pPr>
        <w:pStyle w:val="ListBullet"/>
      </w:pPr>
      <w:r>
        <w:t>GL code is set in the flow based on Department/Hub logic: 7001091 for VET path, otherwise 7002091.</w:t>
      </w:r>
    </w:p>
    <w:p>
      <w:pPr>
        <w:pStyle w:val="Heading1"/>
      </w:pPr>
      <w:r>
        <w:t>9. App Checker and code quality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60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Finding category</w:t>
            </w:r>
          </w:p>
        </w:tc>
        <w:tc>
          <w:tcPr>
            <w:tcW w:type="dxa" w:w="115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518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AccessibleLabelNeeded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Many icons, galleries, and controls are missing accessible labels.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TabIndexShouldBeDefinedForInteractiveControl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76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Interactive controls need tab order review.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FocusBorderShouldBeVisible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Some controls may be difficult to navigate with keyboard focus.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CollectDelegatableDataSource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Delegation/collection warnings on SharePoint/SQL collections. Review all ClearCollect/Collect usage.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UnusedVariables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Includes varCanUploadInvoice, varAgentMapFilled, varOutput, var_SelectedCmp, varResp, var_SampleInvoice. Confirm before removing because some may be intended for future use.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UnusedMediaResources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Remove unused media to reduce package size.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InefficientDelayLoading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Mainly in pay detail controls. Review formulas for repeated calculations.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DataSourceDefaultMaxRowsLimit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App relies on data-row limits and chunk logic.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NumericPropertySizeWarning</w:t>
            </w:r>
          </w:p>
        </w:tc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Attachment control property warning.</w:t>
            </w:r>
          </w:p>
        </w:tc>
      </w:tr>
    </w:tbl>
    <w:p>
      <w:pPr>
        <w:pStyle w:val="Heading1"/>
      </w:pPr>
      <w:r>
        <w:t>10. Risks and recommended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9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80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type="dxa" w:w="432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Recommendation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BC environment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Flow name says Sandbox but endpoint is LCB_AUS_Production / LCBA Live Company.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Rename flow to Production or switch endpoint to sandbox. Add environment variables for base URL, company, and API paths.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Upload permissions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varCanUploadInvoice is loaded but upload button does not appear to enforce it.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Add DisplayMode or Visible checks to Upload Invoice entry points and upload button.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Status update after BC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Tracker status is patched to Completed inside the flow-success branch even before checking varBCResult.result.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Patch Completed only when varBCResult.result = Successful. Otherwise keep Uploaded or set Failed.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Delete logic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Invoice Tracker removes Fin-AgentCommDraftInvoice by ID = ThisItem.ID, but tracker IDs and draft invoice list IDs may not match.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Delete by DraftNm/AgentCode/YearTerm or store linked draft repository IDs. Add confirmation dialog.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Data loading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SQL load assumes AgentPayReadyID range and 20 x 2,000 chunks.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Replace client chunking with stored procedure/custom connector pagination or SQL view filtered by parameters.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Vendor combo performance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Vendor List is filtered inside each gallery row.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Preload active vendors into colActiveVendors once, use local search, and avoid repeated SharePoint queries.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Hard-coded business rules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Programs, non-fee amounts, commission rates, campus list, and years are hard-coded in formulas.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Move rules to configuration tables with effective dates and campuses.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Error handling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Some flow calls do not block downstream steps on failure.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Use IfError consistently, capture flow outputs, and show actionable error details.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Access control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CanSendToBC is checked at button level only; flows still may be runnable by users with permission.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Also enforce permissions in SharePoint/Dataverse/security groups and flows.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Low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Accessibility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217 App Checker issues, mostly accessibility.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Add AccessibleLabel, TabIndex, focus border, and keyboard-friendly navigation.</w:t>
            </w:r>
          </w:p>
        </w:tc>
      </w:tr>
    </w:tbl>
    <w:p>
      <w:pPr>
        <w:pStyle w:val="Heading1"/>
      </w:pPr>
      <w:r>
        <w:t>11. Refactoring backlog</w:t>
      </w:r>
    </w:p>
    <w:p>
      <w:pPr>
        <w:pStyle w:val="ListNumber"/>
      </w:pPr>
      <w:r>
        <w:t>Move commission rates and non-fee deduction rules to a SharePoint or SQL configuration table.</w:t>
      </w:r>
    </w:p>
    <w:p>
      <w:pPr>
        <w:pStyle w:val="ListNumber"/>
      </w:pPr>
      <w:r>
        <w:t>Replace hard-coded colYears sequence with a source-driven year/term list from SQL.</w:t>
      </w:r>
    </w:p>
    <w:p>
      <w:pPr>
        <w:pStyle w:val="ListNumber"/>
      </w:pPr>
      <w:r>
        <w:t>Build a SQL stored procedure such as Stage.usp_GetAgentCommissionCandidates with parameters for YearTerm, Campus, Program, Seen, PageNumber, and PageSize.</w:t>
      </w:r>
    </w:p>
    <w:p>
      <w:pPr>
        <w:pStyle w:val="ListNumber"/>
      </w:pPr>
      <w:r>
        <w:t>Use one local colActiveVendors collection for the Agent Names screen to improve combo box performance.</w:t>
      </w:r>
    </w:p>
    <w:p>
      <w:pPr>
        <w:pStyle w:val="ListNumber"/>
      </w:pPr>
      <w:r>
        <w:t>Add a failed/error status to Fin-AgentCommDraftInvTracker and use it when BC submission fails.</w:t>
      </w:r>
    </w:p>
    <w:p>
      <w:pPr>
        <w:pStyle w:val="ListNumber"/>
      </w:pPr>
      <w:r>
        <w:t>Add a confirm dialog before delete and record who deleted what and when.</w:t>
      </w:r>
    </w:p>
    <w:p>
      <w:pPr>
        <w:pStyle w:val="ListNumber"/>
      </w:pPr>
      <w:r>
        <w:t>Create ALM environment variables for SharePoint site URLs, BC tenant/environment/company, token item ID, and library paths.</w:t>
      </w:r>
    </w:p>
    <w:p>
      <w:pPr>
        <w:pStyle w:val="ListNumber"/>
      </w:pPr>
      <w:r>
        <w:t>Rename objects and screens consistently. Examples: scr_SentToBC should be scr_SendToBC; ColFinal should be colCommissionFinal; colDrafInvoices should be colDraftInvoices.</w:t>
      </w:r>
    </w:p>
    <w:p>
      <w:pPr>
        <w:pStyle w:val="ListNumber"/>
      </w:pPr>
      <w:r>
        <w:t>Create Power Apps component header/navigation to remove repeated header code from each screen.</w:t>
      </w:r>
    </w:p>
    <w:p>
      <w:pPr>
        <w:pStyle w:val="ListNumber"/>
      </w:pPr>
      <w:r>
        <w:t>Add unit/test scenarios for commission calculation, vendor mapping, and BC payload creation.</w:t>
      </w:r>
    </w:p>
    <w:p>
      <w:pPr>
        <w:pStyle w:val="Heading1"/>
      </w:pPr>
      <w:r>
        <w:t>12. Suggested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03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76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 records for selected year/term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Collect Data ends with zero rows and user receives clear guidance.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Agent has mapping in AgentListTagging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Agent Names pre-fills BC vendor and NAVID.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Agent has no mapping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User must manually select vendor before Update Agents Name is enabled.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IDP agent commission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ComRate = 12 and commission = base amount x 12 percent.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Non-IDP agent commission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ComRate = 10 and commission = base amount x 10 percent.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Bachelor Food and Beverage / Kitchen Ops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Non-fee HE amount includes 1,580.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Certificate IV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Non-fee VET amount includes 1,397.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Program mapping missing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ProgramCode displays NOT MAPPED and should be blocked before BC if business requires valid dimensions.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Upload without attachment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User receives Select a file first and status is not incorrectly advanced.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BC flow returns Failed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Tracker should not become Completed; error message should be visible.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Delete tracker row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Only records for the selected DraftNm are removed. No unrelated repository item is deleted.</w:t>
            </w:r>
          </w:p>
        </w:tc>
      </w:tr>
    </w:tbl>
    <w:p>
      <w:pPr>
        <w:pStyle w:val="Heading1"/>
      </w:pPr>
      <w:r>
        <w:t>13. Deployment notes</w:t>
      </w:r>
    </w:p>
    <w:p>
      <w:pPr>
        <w:pStyle w:val="ListBullet"/>
      </w:pPr>
      <w:r>
        <w:t>Before importing into another environment, verify all SharePoint site/list references, SQL connection references, Office 365 Outlook connection, and logic flow references.</w:t>
      </w:r>
    </w:p>
    <w:p>
      <w:pPr>
        <w:pStyle w:val="ListBullet"/>
      </w:pPr>
      <w:r>
        <w:t>Verify Business Central token source list and the token refresh process. The Send BC flow reads a token from a SharePoint item.</w:t>
      </w:r>
    </w:p>
    <w:p>
      <w:pPr>
        <w:pStyle w:val="ListBullet"/>
      </w:pPr>
      <w:r>
        <w:t>Verify the Business Central endpoint before production use. The packaged flow currently references the production environment even though its name says Sandbox.</w:t>
      </w:r>
    </w:p>
    <w:p>
      <w:pPr>
        <w:pStyle w:val="ListBullet"/>
      </w:pPr>
      <w:r>
        <w:t>Run App Checker after every major change and address high-value delegation/accessibility warnings.</w:t>
      </w:r>
    </w:p>
    <w:p>
      <w:pPr>
        <w:pStyle w:val="ListBullet"/>
      </w:pPr>
      <w:r>
        <w:t>Test with a small year/term/campus/program slice before running the full period.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Agent Commission App - v01 | Source package reviewed: AgentComApp_v01_20260518011139.zip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Agent Commission App - Technical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88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