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À propos</w:t>
      </w:r>
    </w:p>
    <w:p>
      <w:r>
        <w:t>Ce carnet rassemble des textes courts et longs, publiés sans périodicité fixe. Il a été pensé pour rester sobre : une page qui se lit, rien qui distraie.</w:t>
      </w:r>
    </w:p>
    <w:p>
      <w:r>
        <w:t>Les textes sont protégés par le droit d’auteur ; pour toute reprise, merci de me contacter au préalable.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