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810"/>
        <w:gridCol w:w="2445"/>
        <w:gridCol w:w="3203"/>
        <w:gridCol w:w="2382"/>
        <w:gridCol w:w="1960"/>
      </w:tblGrid>
      <w:tr w:rsidR="00605A5B" w14:paraId="1984D936" w14:textId="77777777" w:rsidTr="007508CB">
        <w:trPr>
          <w:trHeight w:val="213"/>
        </w:trPr>
        <w:tc>
          <w:tcPr>
            <w:tcW w:w="816" w:type="dxa"/>
            <w:tcBorders>
              <w:bottom w:val="single" w:sz="12" w:space="0" w:color="648276" w:themeColor="accent5"/>
            </w:tcBorders>
          </w:tcPr>
          <w:p w14:paraId="7281658E" w14:textId="77777777" w:rsidR="00605A5B" w:rsidRDefault="00605A5B"/>
        </w:tc>
        <w:tc>
          <w:tcPr>
            <w:tcW w:w="8146" w:type="dxa"/>
            <w:gridSpan w:val="3"/>
            <w:tcBorders>
              <w:bottom w:val="single" w:sz="12" w:space="0" w:color="648276" w:themeColor="accent5"/>
            </w:tcBorders>
          </w:tcPr>
          <w:p w14:paraId="6921DA71" w14:textId="7B5CDDC1" w:rsidR="00605A5B" w:rsidRPr="00F316AD" w:rsidRDefault="00265FAE" w:rsidP="00605A5B">
            <w:pPr>
              <w:pStyle w:val="Title"/>
            </w:pPr>
            <w:r>
              <w:t>Matthew</w:t>
            </w:r>
            <w:r w:rsidR="00A77921">
              <w:t xml:space="preserve"> </w:t>
            </w:r>
            <w:r w:rsidRPr="007508CB">
              <w:rPr>
                <w:rStyle w:val="Emphasis"/>
                <w:color w:val="32413B" w:themeColor="accent5" w:themeShade="80"/>
              </w:rPr>
              <w:t>Moll</w:t>
            </w:r>
          </w:p>
          <w:p w14:paraId="52C60395" w14:textId="4264777D" w:rsidR="00605A5B" w:rsidRDefault="00265FAE" w:rsidP="00A77921">
            <w:pPr>
              <w:pStyle w:val="Subtitle"/>
            </w:pPr>
            <w:r>
              <w:t>Engineer</w:t>
            </w:r>
          </w:p>
        </w:tc>
        <w:tc>
          <w:tcPr>
            <w:tcW w:w="2024" w:type="dxa"/>
            <w:tcBorders>
              <w:bottom w:val="single" w:sz="12" w:space="0" w:color="648276" w:themeColor="accent5"/>
            </w:tcBorders>
          </w:tcPr>
          <w:p w14:paraId="11843F80" w14:textId="77777777" w:rsidR="00605A5B" w:rsidRDefault="00605A5B"/>
        </w:tc>
      </w:tr>
      <w:tr w:rsidR="00F4501B" w14:paraId="6ADCDA6D" w14:textId="77777777" w:rsidTr="007508CB">
        <w:trPr>
          <w:trHeight w:val="25"/>
        </w:trPr>
        <w:tc>
          <w:tcPr>
            <w:tcW w:w="3265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188D9994" w14:textId="77777777" w:rsidR="00F4501B" w:rsidRDefault="00F4501B"/>
        </w:tc>
        <w:tc>
          <w:tcPr>
            <w:tcW w:w="3257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0B4975A5" w14:textId="77777777" w:rsidR="00F4501B" w:rsidRDefault="00F4501B"/>
        </w:tc>
        <w:tc>
          <w:tcPr>
            <w:tcW w:w="4464" w:type="dxa"/>
            <w:gridSpan w:val="2"/>
            <w:tcBorders>
              <w:top w:val="single" w:sz="12" w:space="0" w:color="648276" w:themeColor="accent5"/>
            </w:tcBorders>
          </w:tcPr>
          <w:p w14:paraId="1C32FB3B" w14:textId="77777777" w:rsidR="00F4501B" w:rsidRDefault="00F4501B"/>
        </w:tc>
      </w:tr>
      <w:tr w:rsidR="00605A5B" w14:paraId="1C089B12" w14:textId="77777777" w:rsidTr="007508CB">
        <w:trPr>
          <w:trHeight w:val="192"/>
        </w:trPr>
        <w:tc>
          <w:tcPr>
            <w:tcW w:w="3265" w:type="dxa"/>
            <w:gridSpan w:val="2"/>
            <w:tcBorders>
              <w:right w:val="single" w:sz="12" w:space="0" w:color="648276" w:themeColor="accent5"/>
            </w:tcBorders>
          </w:tcPr>
          <w:p w14:paraId="35B47931" w14:textId="4A124646" w:rsidR="00605A5B" w:rsidRPr="004B5F10" w:rsidRDefault="00FC1994" w:rsidP="00FC1994">
            <w:pPr>
              <w:pStyle w:val="Heading1"/>
            </w:pPr>
            <w:r>
              <w:t>Contact</w:t>
            </w:r>
          </w:p>
          <w:p w14:paraId="45FF2E67" w14:textId="3368F936" w:rsidR="00265FAE" w:rsidRPr="00265FAE" w:rsidRDefault="00265FAE" w:rsidP="00265FAE">
            <w:pPr>
              <w:pStyle w:val="TextLeft"/>
            </w:pPr>
            <w:r>
              <w:t>711 S Cherry Grove Ave. Annapolis, MD 21401</w:t>
            </w:r>
          </w:p>
          <w:p w14:paraId="73A1F310" w14:textId="77777777" w:rsidR="00C1095A" w:rsidRDefault="00C1095A" w:rsidP="001B744B">
            <w:pPr>
              <w:pStyle w:val="TextLeft"/>
            </w:pPr>
          </w:p>
          <w:p w14:paraId="26F69B1C" w14:textId="728D86C7" w:rsidR="00C1095A" w:rsidRDefault="00265FAE" w:rsidP="001B744B">
            <w:pPr>
              <w:pStyle w:val="TextLeft"/>
            </w:pPr>
            <w:r>
              <w:t>(610) 781-8685</w:t>
            </w:r>
          </w:p>
          <w:p w14:paraId="5DA94308" w14:textId="0A04C468" w:rsidR="001B744B" w:rsidRPr="001B744B" w:rsidRDefault="000434DA" w:rsidP="001B744B">
            <w:pPr>
              <w:pStyle w:val="TextLeft"/>
            </w:pPr>
            <w:r>
              <w:t>m</w:t>
            </w:r>
            <w:r w:rsidR="00265FAE">
              <w:t>attmoll.1@gmail.com</w:t>
            </w:r>
          </w:p>
          <w:p w14:paraId="417D7D25" w14:textId="15AB3483" w:rsidR="00605A5B" w:rsidRDefault="00265FAE" w:rsidP="001B744B">
            <w:pPr>
              <w:pStyle w:val="TextLeft"/>
            </w:pPr>
            <w:r w:rsidRPr="00265FAE">
              <w:t>linkedin.com/in/</w:t>
            </w:r>
            <w:proofErr w:type="spellStart"/>
            <w:r w:rsidRPr="00265FAE">
              <w:t>matthewmoll</w:t>
            </w:r>
            <w:proofErr w:type="spellEnd"/>
          </w:p>
        </w:tc>
        <w:tc>
          <w:tcPr>
            <w:tcW w:w="7721" w:type="dxa"/>
            <w:gridSpan w:val="3"/>
            <w:tcBorders>
              <w:left w:val="single" w:sz="12" w:space="0" w:color="648276" w:themeColor="accent5"/>
            </w:tcBorders>
          </w:tcPr>
          <w:p w14:paraId="0636DC39" w14:textId="464DB967" w:rsidR="00605A5B" w:rsidRPr="00FB34EE" w:rsidRDefault="00FC1994" w:rsidP="00FB34EE">
            <w:pPr>
              <w:pStyle w:val="Heading2"/>
            </w:pPr>
            <w:r>
              <w:t>Professional Summary</w:t>
            </w:r>
          </w:p>
          <w:p w14:paraId="6E0F370C" w14:textId="77777777" w:rsidR="00605A5B" w:rsidRDefault="00265FAE" w:rsidP="00EE2BDB">
            <w:pPr>
              <w:pStyle w:val="TextRight"/>
            </w:pPr>
            <w:r>
              <w:t>A resourceful engineer with hands-on experience and knowledge in the automotive, industrial manufacturing, and computer software fields. Comfortable working in an office, on-site or remote environment with some travel involved.</w:t>
            </w:r>
          </w:p>
          <w:p w14:paraId="01AB19C7" w14:textId="020DFF7E" w:rsidR="00FC1994" w:rsidRPr="00FC1994" w:rsidRDefault="00FC1994" w:rsidP="00FC1994"/>
        </w:tc>
      </w:tr>
      <w:tr w:rsidR="00E10F01" w14:paraId="409F8CC4" w14:textId="77777777" w:rsidTr="007508CB">
        <w:trPr>
          <w:trHeight w:val="344"/>
        </w:trPr>
        <w:tc>
          <w:tcPr>
            <w:tcW w:w="3265" w:type="dxa"/>
            <w:gridSpan w:val="2"/>
            <w:tcBorders>
              <w:right w:val="single" w:sz="12" w:space="0" w:color="648276" w:themeColor="accent5"/>
            </w:tcBorders>
          </w:tcPr>
          <w:p w14:paraId="1131C8BA" w14:textId="3EC779F5" w:rsidR="00E10F01" w:rsidRPr="004B5F10" w:rsidRDefault="00FC1994" w:rsidP="004B5F10">
            <w:pPr>
              <w:pStyle w:val="Heading1"/>
            </w:pPr>
            <w:r>
              <w:t>Skills &amp; Proficiencies</w:t>
            </w:r>
          </w:p>
          <w:p w14:paraId="6A76FE5F" w14:textId="72097D04" w:rsidR="00265FAE" w:rsidRDefault="00265FAE" w:rsidP="00265FAE">
            <w:pPr>
              <w:pStyle w:val="TextLeft"/>
            </w:pPr>
            <w:r>
              <w:t xml:space="preserve">SolidWorks </w:t>
            </w:r>
          </w:p>
          <w:p w14:paraId="54AEB194" w14:textId="77777777" w:rsidR="00265FAE" w:rsidRDefault="00265FAE" w:rsidP="00265FAE">
            <w:pPr>
              <w:pStyle w:val="TextLeft"/>
            </w:pPr>
            <w:r>
              <w:t>Technical Writing</w:t>
            </w:r>
          </w:p>
          <w:p w14:paraId="67091229" w14:textId="77777777" w:rsidR="00265FAE" w:rsidRDefault="00265FAE" w:rsidP="00265FAE">
            <w:pPr>
              <w:pStyle w:val="TextLeft"/>
            </w:pPr>
            <w:r>
              <w:t>Wiring/Soldering</w:t>
            </w:r>
          </w:p>
          <w:p w14:paraId="368000D6" w14:textId="77777777" w:rsidR="00265FAE" w:rsidRDefault="00265FAE" w:rsidP="00265FAE">
            <w:pPr>
              <w:pStyle w:val="TextLeft"/>
            </w:pPr>
            <w:r>
              <w:t>Welding/Fabricating</w:t>
            </w:r>
          </w:p>
          <w:p w14:paraId="041D0E09" w14:textId="69B01AA7" w:rsidR="00265FAE" w:rsidRDefault="00265FAE" w:rsidP="00265FAE">
            <w:pPr>
              <w:pStyle w:val="TextLeft"/>
            </w:pPr>
            <w:proofErr w:type="spellStart"/>
            <w:r>
              <w:t>MATLab</w:t>
            </w:r>
            <w:proofErr w:type="spellEnd"/>
            <w:r>
              <w:t xml:space="preserve"> </w:t>
            </w:r>
          </w:p>
          <w:p w14:paraId="7C932BA5" w14:textId="6BB2876E" w:rsidR="00265FAE" w:rsidRDefault="00265FAE" w:rsidP="00265FAE">
            <w:pPr>
              <w:pStyle w:val="TextLeft"/>
            </w:pPr>
            <w:r>
              <w:t xml:space="preserve">Arduino/Python </w:t>
            </w:r>
          </w:p>
          <w:p w14:paraId="77B91E21" w14:textId="6C607BB9" w:rsidR="000112FA" w:rsidRDefault="00265FAE" w:rsidP="000112FA">
            <w:pPr>
              <w:pStyle w:val="TextLeft"/>
            </w:pPr>
            <w:r>
              <w:t xml:space="preserve">Oral </w:t>
            </w:r>
            <w:r w:rsidR="000112FA">
              <w:t>&amp;</w:t>
            </w:r>
            <w:r>
              <w:t xml:space="preserve"> Written</w:t>
            </w:r>
            <w:r w:rsidR="000112FA">
              <w:t xml:space="preserve"> C</w:t>
            </w:r>
            <w:r>
              <w:t>ommunication</w:t>
            </w:r>
          </w:p>
          <w:p w14:paraId="1AA0A9C8" w14:textId="3922663E" w:rsidR="00265FAE" w:rsidRDefault="00265FAE" w:rsidP="00265FAE">
            <w:pPr>
              <w:pStyle w:val="TextLeft"/>
            </w:pPr>
            <w:r>
              <w:t xml:space="preserve">Organization </w:t>
            </w:r>
          </w:p>
          <w:p w14:paraId="6EBB8C37" w14:textId="7157D461" w:rsidR="00265FAE" w:rsidRDefault="00265FAE" w:rsidP="00265FAE">
            <w:pPr>
              <w:pStyle w:val="TextLeft"/>
            </w:pPr>
            <w:r>
              <w:t xml:space="preserve">Problem Solving </w:t>
            </w:r>
          </w:p>
          <w:p w14:paraId="478CC096" w14:textId="2BFF0461" w:rsidR="00265FAE" w:rsidRPr="00265FAE" w:rsidRDefault="00265FAE" w:rsidP="00265FAE">
            <w:pPr>
              <w:pStyle w:val="TextLeft"/>
            </w:pPr>
            <w:r>
              <w:t xml:space="preserve">Multitasking </w:t>
            </w:r>
          </w:p>
          <w:p w14:paraId="19556E78" w14:textId="77777777" w:rsidR="00CD7F27" w:rsidRPr="00B471FA" w:rsidRDefault="00CD7F27" w:rsidP="00B471FA">
            <w:pPr>
              <w:pStyle w:val="TextLeft"/>
              <w:rPr>
                <w:rStyle w:val="Heading1Char"/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</w:p>
          <w:p w14:paraId="7D7BB912" w14:textId="6DCC4AF0" w:rsidR="00E10F01" w:rsidRPr="004B5F10" w:rsidRDefault="00FC1994" w:rsidP="004B5F10">
            <w:pPr>
              <w:pStyle w:val="Heading1"/>
            </w:pPr>
            <w:r w:rsidRPr="000112FA">
              <w:t>H</w:t>
            </w:r>
            <w:r>
              <w:t>obbies &amp; Interests</w:t>
            </w:r>
          </w:p>
          <w:p w14:paraId="2565A426" w14:textId="77777777" w:rsidR="00265FAE" w:rsidRDefault="00265FAE" w:rsidP="00265FAE">
            <w:pPr>
              <w:pStyle w:val="TextLeft"/>
            </w:pPr>
            <w:r>
              <w:t>Building Engines</w:t>
            </w:r>
          </w:p>
          <w:p w14:paraId="7212C962" w14:textId="77777777" w:rsidR="00265FAE" w:rsidRDefault="00265FAE" w:rsidP="00265FAE">
            <w:pPr>
              <w:pStyle w:val="TextLeft"/>
            </w:pPr>
            <w:r>
              <w:t>3D Printing</w:t>
            </w:r>
          </w:p>
          <w:p w14:paraId="7FF1301A" w14:textId="77777777" w:rsidR="00265FAE" w:rsidRDefault="00265FAE" w:rsidP="00265FAE">
            <w:pPr>
              <w:pStyle w:val="TextLeft"/>
            </w:pPr>
            <w:r>
              <w:t>Hiking</w:t>
            </w:r>
          </w:p>
          <w:p w14:paraId="44057452" w14:textId="77777777" w:rsidR="00265FAE" w:rsidRPr="00265FAE" w:rsidRDefault="00265FAE" w:rsidP="00265FAE">
            <w:pPr>
              <w:pStyle w:val="TextLeft"/>
            </w:pPr>
            <w:r w:rsidRPr="00265FAE">
              <w:t>Traveling</w:t>
            </w:r>
          </w:p>
          <w:p w14:paraId="542369CF" w14:textId="77777777" w:rsidR="00265FAE" w:rsidRPr="00265FAE" w:rsidRDefault="00265FAE" w:rsidP="00265FAE">
            <w:pPr>
              <w:pStyle w:val="TextLeft"/>
            </w:pPr>
            <w:r w:rsidRPr="00265FAE">
              <w:t>Kayaking</w:t>
            </w:r>
          </w:p>
          <w:p w14:paraId="0FAEF800" w14:textId="2764832B" w:rsidR="00265FAE" w:rsidRDefault="00265FAE" w:rsidP="00265FAE">
            <w:pPr>
              <w:pStyle w:val="TextLeft"/>
            </w:pPr>
            <w:r w:rsidRPr="00265FAE">
              <w:t>Boating</w:t>
            </w:r>
          </w:p>
          <w:p w14:paraId="5608E070" w14:textId="7BEE842A" w:rsidR="00265FAE" w:rsidRDefault="00265FAE" w:rsidP="00265FAE">
            <w:pPr>
              <w:pStyle w:val="TextLeft"/>
            </w:pPr>
            <w:r>
              <w:t>Cooking</w:t>
            </w:r>
          </w:p>
          <w:p w14:paraId="08514755" w14:textId="778B57AF" w:rsidR="00265FAE" w:rsidRPr="00265FAE" w:rsidRDefault="00265FAE" w:rsidP="00265FAE">
            <w:pPr>
              <w:pStyle w:val="TextLeft"/>
            </w:pPr>
            <w:r>
              <w:t>Escape Rooms</w:t>
            </w:r>
          </w:p>
          <w:p w14:paraId="62A4079C" w14:textId="56A3017F" w:rsidR="00265FAE" w:rsidRPr="00265FAE" w:rsidRDefault="00265FAE" w:rsidP="00265FAE">
            <w:pPr>
              <w:pStyle w:val="TextLeft"/>
            </w:pPr>
            <w:r w:rsidRPr="00265FAE">
              <w:t>Board Games</w:t>
            </w:r>
          </w:p>
        </w:tc>
        <w:tc>
          <w:tcPr>
            <w:tcW w:w="7721" w:type="dxa"/>
            <w:gridSpan w:val="3"/>
            <w:tcBorders>
              <w:left w:val="single" w:sz="12" w:space="0" w:color="648276" w:themeColor="accent5"/>
            </w:tcBorders>
          </w:tcPr>
          <w:p w14:paraId="49C4E342" w14:textId="17AA3F24" w:rsidR="00E10F01" w:rsidRDefault="00FC1994" w:rsidP="00E10F01">
            <w:pPr>
              <w:pStyle w:val="Heading2"/>
            </w:pPr>
            <w:r>
              <w:t>Work Ex</w:t>
            </w:r>
            <w:r w:rsidR="0048061F">
              <w:t>perience</w:t>
            </w:r>
          </w:p>
          <w:p w14:paraId="214F30EC" w14:textId="122733DD" w:rsidR="00E10F01" w:rsidRPr="001B744B" w:rsidRDefault="00265FAE" w:rsidP="00E10F01">
            <w:pPr>
              <w:pStyle w:val="SmallText"/>
            </w:pPr>
            <w:r>
              <w:t>February 2019 - Present</w:t>
            </w:r>
          </w:p>
          <w:p w14:paraId="76148E52" w14:textId="7FD84C73" w:rsidR="00E10F01" w:rsidRPr="00EE2BDB" w:rsidRDefault="0048061F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Equipment Design Engineer</w:t>
            </w:r>
            <w:r w:rsidR="0084513D" w:rsidRPr="00EE2BDB">
              <w:rPr>
                <w:rStyle w:val="Emphasis"/>
              </w:rPr>
              <w:t xml:space="preserve"> </w:t>
            </w:r>
            <w:r w:rsidR="00E10F01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East Penn Mfg.</w:t>
            </w:r>
            <w:r w:rsidR="0084513D">
              <w:t xml:space="preserve"> </w:t>
            </w:r>
            <w:r w:rsidR="00E10F01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Lyons, PA</w:t>
            </w:r>
          </w:p>
          <w:p w14:paraId="25A31093" w14:textId="094086A4" w:rsidR="0048061F" w:rsidRDefault="0048061F" w:rsidP="000463CE">
            <w:pPr>
              <w:pStyle w:val="TextRight"/>
              <w:numPr>
                <w:ilvl w:val="0"/>
                <w:numId w:val="2"/>
              </w:numPr>
            </w:pPr>
            <w:r>
              <w:t xml:space="preserve">Design new and retrofit existing production </w:t>
            </w:r>
            <w:r w:rsidR="000112FA">
              <w:t>equipment</w:t>
            </w:r>
          </w:p>
          <w:p w14:paraId="0B7A0504" w14:textId="612BB8E5" w:rsidR="000463CE" w:rsidRPr="000463CE" w:rsidRDefault="000463CE" w:rsidP="000463CE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 (Body CS)"/>
                <w:color w:val="404040" w:themeColor="text1" w:themeTint="BF"/>
                <w:szCs w:val="24"/>
              </w:rPr>
            </w:pPr>
            <w:r w:rsidRPr="000463CE">
              <w:rPr>
                <w:rFonts w:cs="Times New Roman (Body CS)"/>
                <w:color w:val="404040" w:themeColor="text1" w:themeTint="BF"/>
                <w:szCs w:val="24"/>
              </w:rPr>
              <w:t>Equipment can potentially utilize robots, conveyors, pneumatic cylinders and rotary actuators, hydraulic cylinders, servos, welders, pressure testing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>,</w:t>
            </w:r>
            <w:r w:rsidRPr="000463CE">
              <w:rPr>
                <w:rFonts w:cs="Times New Roman (Body CS)"/>
                <w:color w:val="404040" w:themeColor="text1" w:themeTint="BF"/>
                <w:szCs w:val="24"/>
              </w:rPr>
              <w:t xml:space="preserve"> conductivity testing, and optical testing</w:t>
            </w:r>
          </w:p>
          <w:p w14:paraId="714A8499" w14:textId="4A54AD67" w:rsidR="0048061F" w:rsidRDefault="0048061F" w:rsidP="000463CE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 (Body CS)"/>
                <w:color w:val="404040" w:themeColor="text1" w:themeTint="BF"/>
                <w:szCs w:val="24"/>
              </w:rPr>
            </w:pPr>
            <w:r w:rsidRPr="0048061F">
              <w:rPr>
                <w:rFonts w:cs="Times New Roman (Body CS)"/>
                <w:color w:val="404040" w:themeColor="text1" w:themeTint="BF"/>
                <w:szCs w:val="24"/>
              </w:rPr>
              <w:t>Coordinate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 with multiple departments for input on safety concerns, product specs, electrical/</w:t>
            </w:r>
            <w:r w:rsidR="000112FA">
              <w:rPr>
                <w:rFonts w:cs="Times New Roman (Body CS)"/>
                <w:color w:val="404040" w:themeColor="text1" w:themeTint="BF"/>
                <w:szCs w:val="24"/>
              </w:rPr>
              <w:t xml:space="preserve">robotic 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controls requirements, purchasing/vendors, </w:t>
            </w:r>
            <w:r w:rsidR="006D1BEF">
              <w:rPr>
                <w:rFonts w:cs="Times New Roman (Body CS)"/>
                <w:color w:val="404040" w:themeColor="text1" w:themeTint="BF"/>
                <w:szCs w:val="24"/>
              </w:rPr>
              <w:t>delivery,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 and installation</w:t>
            </w:r>
          </w:p>
          <w:p w14:paraId="428D61EE" w14:textId="15B7D1F9" w:rsidR="0048061F" w:rsidRDefault="0048061F" w:rsidP="000463CE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 (Body CS)"/>
                <w:color w:val="404040" w:themeColor="text1" w:themeTint="BF"/>
                <w:szCs w:val="24"/>
              </w:rPr>
            </w:pP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Design and </w:t>
            </w:r>
            <w:r w:rsidR="000112FA">
              <w:rPr>
                <w:rFonts w:cs="Times New Roman (Body CS)"/>
                <w:color w:val="404040" w:themeColor="text1" w:themeTint="BF"/>
                <w:szCs w:val="24"/>
              </w:rPr>
              <w:t>t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est mechanical, electrical, </w:t>
            </w:r>
            <w:r w:rsidR="006D1BEF">
              <w:rPr>
                <w:rFonts w:cs="Times New Roman (Body CS)"/>
                <w:color w:val="404040" w:themeColor="text1" w:themeTint="BF"/>
                <w:szCs w:val="24"/>
              </w:rPr>
              <w:t>hydraulic,</w:t>
            </w:r>
            <w:r>
              <w:rPr>
                <w:rFonts w:cs="Times New Roman (Body CS)"/>
                <w:color w:val="404040" w:themeColor="text1" w:themeTint="BF"/>
                <w:szCs w:val="24"/>
              </w:rPr>
              <w:t xml:space="preserve"> and pneumatic systems</w:t>
            </w:r>
          </w:p>
          <w:p w14:paraId="106B2C37" w14:textId="6B56A69A" w:rsidR="0048061F" w:rsidRPr="0048061F" w:rsidRDefault="0048061F" w:rsidP="000463CE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="Times New Roman (Body CS)"/>
                <w:color w:val="404040" w:themeColor="text1" w:themeTint="BF"/>
                <w:szCs w:val="24"/>
              </w:rPr>
            </w:pPr>
            <w:r>
              <w:rPr>
                <w:rFonts w:cs="Times New Roman (Body CS)"/>
                <w:color w:val="404040" w:themeColor="text1" w:themeTint="BF"/>
                <w:szCs w:val="24"/>
              </w:rPr>
              <w:t>Utilize 3D-modeling for designing, creating technical drawings, and strength of materials simulations</w:t>
            </w:r>
          </w:p>
          <w:p w14:paraId="06BF4138" w14:textId="77777777" w:rsidR="00E10F01" w:rsidRDefault="00E10F01" w:rsidP="00E10F01">
            <w:pPr>
              <w:pStyle w:val="TextRight"/>
              <w:rPr>
                <w:sz w:val="21"/>
              </w:rPr>
            </w:pPr>
          </w:p>
          <w:p w14:paraId="7235A502" w14:textId="72EA7496" w:rsidR="00E10F01" w:rsidRDefault="00FC1994" w:rsidP="00E10F01">
            <w:pPr>
              <w:pStyle w:val="SmallText"/>
            </w:pPr>
            <w:r>
              <w:t>August 2017 – February 2019</w:t>
            </w:r>
          </w:p>
          <w:p w14:paraId="0F082941" w14:textId="2B40DEE3" w:rsidR="0084513D" w:rsidRPr="00EE2BDB" w:rsidRDefault="00FC1994" w:rsidP="0084513D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Project Engineer</w:t>
            </w:r>
            <w:r w:rsidR="0084513D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Lendlease</w:t>
            </w:r>
            <w:r w:rsidR="0084513D">
              <w:t xml:space="preserve"> </w:t>
            </w:r>
            <w:r w:rsidR="0084513D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New York, New York</w:t>
            </w:r>
          </w:p>
          <w:p w14:paraId="353804A0" w14:textId="18174B69" w:rsidR="00FC1994" w:rsidRDefault="00FC1994" w:rsidP="00FC1994">
            <w:pPr>
              <w:pStyle w:val="TextRight"/>
              <w:numPr>
                <w:ilvl w:val="0"/>
                <w:numId w:val="3"/>
              </w:numPr>
            </w:pPr>
            <w:r>
              <w:t xml:space="preserve">Reviewed shop drawings, samples, logged data in accordance with plans and specifications, scope, installation procedures, site considerations and coordination with regards to the other trades. </w:t>
            </w:r>
          </w:p>
          <w:p w14:paraId="472348E7" w14:textId="5393D492" w:rsidR="00E10F01" w:rsidRPr="00EE2BDB" w:rsidRDefault="00FC1994" w:rsidP="00FC1994">
            <w:pPr>
              <w:pStyle w:val="TextRight"/>
              <w:numPr>
                <w:ilvl w:val="0"/>
                <w:numId w:val="3"/>
              </w:numPr>
            </w:pPr>
            <w:r>
              <w:t>Prepared, expedited, and monitored logs for tracking hundreds of shop drawings, contract documents, submittals, requests for information, change orders, and other documentation as determined necessary for a successful project.</w:t>
            </w:r>
          </w:p>
          <w:p w14:paraId="2FB098CA" w14:textId="77777777" w:rsidR="00E10F01" w:rsidRDefault="00E10F01" w:rsidP="00E10F01">
            <w:pPr>
              <w:pStyle w:val="TextRight"/>
              <w:rPr>
                <w:sz w:val="21"/>
              </w:rPr>
            </w:pPr>
          </w:p>
          <w:p w14:paraId="66923EAC" w14:textId="77777777" w:rsidR="00FC1994" w:rsidRPr="00DC715A" w:rsidRDefault="0070680F" w:rsidP="00FC1994">
            <w:pPr>
              <w:pStyle w:val="Heading2"/>
            </w:pPr>
            <w:sdt>
              <w:sdtPr>
                <w:id w:val="-720436718"/>
                <w:placeholder>
                  <w:docPart w:val="CA64549859AC478BBC65D2F32C937C31"/>
                </w:placeholder>
                <w:temporary/>
                <w:showingPlcHdr/>
                <w15:appearance w15:val="hidden"/>
              </w:sdtPr>
              <w:sdtEndPr/>
              <w:sdtContent>
                <w:r w:rsidR="00FC1994" w:rsidRPr="00DC715A">
                  <w:t>Education</w:t>
                </w:r>
              </w:sdtContent>
            </w:sdt>
          </w:p>
          <w:p w14:paraId="137B3084" w14:textId="2E879CA2" w:rsidR="00FC1994" w:rsidRPr="008076B7" w:rsidRDefault="00FC1994" w:rsidP="00FC1994">
            <w:pPr>
              <w:pStyle w:val="SmallText"/>
            </w:pPr>
            <w:r>
              <w:t>2017</w:t>
            </w:r>
          </w:p>
          <w:p w14:paraId="2C0DCC13" w14:textId="77777777" w:rsidR="00FC1994" w:rsidRDefault="00FC1994" w:rsidP="00FC1994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B.S. Mechanical Engineering</w:t>
            </w:r>
            <w:r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The Pennsylvania State University</w:t>
            </w:r>
          </w:p>
          <w:p w14:paraId="559F4783" w14:textId="77777777" w:rsidR="00FC1994" w:rsidRPr="008076B7" w:rsidRDefault="00FC1994" w:rsidP="00FC1994">
            <w:pPr>
              <w:tabs>
                <w:tab w:val="left" w:pos="540"/>
                <w:tab w:val="left" w:pos="1350"/>
                <w:tab w:val="left" w:pos="2070"/>
                <w:tab w:val="left" w:pos="7830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 Light" w:hAnsi="Calibri Light" w:cs="Calibri Light"/>
              </w:rPr>
            </w:pPr>
          </w:p>
          <w:p w14:paraId="5A875903" w14:textId="5C3C2BD7" w:rsidR="00FC1994" w:rsidRPr="008076B7" w:rsidRDefault="00FC1994" w:rsidP="00FC1994">
            <w:pPr>
              <w:pStyle w:val="SmallText"/>
            </w:pPr>
            <w:r>
              <w:t>2012</w:t>
            </w:r>
          </w:p>
          <w:p w14:paraId="539CC788" w14:textId="53E4CBAE" w:rsidR="00E10F01" w:rsidRPr="00E10F01" w:rsidRDefault="00A175C8" w:rsidP="00FC1994">
            <w:pPr>
              <w:pStyle w:val="TextRight"/>
            </w:pPr>
            <w:r>
              <w:rPr>
                <w:rStyle w:val="Emphasis"/>
              </w:rPr>
              <w:t>A.A.S Collision Repair Technology</w:t>
            </w:r>
            <w:r w:rsidR="00FC1994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Pennsylvania College of Technology</w:t>
            </w:r>
          </w:p>
        </w:tc>
      </w:tr>
      <w:tr w:rsidR="0016696C" w14:paraId="6C26ED05" w14:textId="77777777" w:rsidTr="007508CB">
        <w:trPr>
          <w:trHeight w:val="5"/>
        </w:trPr>
        <w:tc>
          <w:tcPr>
            <w:tcW w:w="3265" w:type="dxa"/>
            <w:gridSpan w:val="2"/>
            <w:tcBorders>
              <w:right w:val="single" w:sz="12" w:space="0" w:color="648276" w:themeColor="accent5"/>
            </w:tcBorders>
          </w:tcPr>
          <w:p w14:paraId="43E8054F" w14:textId="77777777" w:rsidR="0016696C" w:rsidRDefault="0016696C" w:rsidP="00E10F01">
            <w:pPr>
              <w:pStyle w:val="Heading1"/>
            </w:pPr>
          </w:p>
        </w:tc>
        <w:tc>
          <w:tcPr>
            <w:tcW w:w="7721" w:type="dxa"/>
            <w:gridSpan w:val="3"/>
            <w:tcBorders>
              <w:left w:val="single" w:sz="12" w:space="0" w:color="648276" w:themeColor="accent5"/>
            </w:tcBorders>
          </w:tcPr>
          <w:p w14:paraId="2BA1758A" w14:textId="3608DAC3" w:rsidR="0016696C" w:rsidRPr="00DE7CC5" w:rsidRDefault="0016696C" w:rsidP="00DE7CC5">
            <w:pPr>
              <w:pStyle w:val="TextRight"/>
              <w:rPr>
                <w:rStyle w:val="Emphasis"/>
              </w:rPr>
            </w:pPr>
          </w:p>
        </w:tc>
      </w:tr>
    </w:tbl>
    <w:p w14:paraId="2C5FDA5E" w14:textId="422FD46A" w:rsidR="00EE2BDB" w:rsidRPr="00EE2BDB" w:rsidRDefault="00EE2BDB" w:rsidP="00EC7FE3">
      <w:pPr>
        <w:tabs>
          <w:tab w:val="left" w:pos="1594"/>
        </w:tabs>
      </w:pPr>
    </w:p>
    <w:sectPr w:rsidR="00EE2BDB" w:rsidRPr="00EE2BDB" w:rsidSect="00EC7FE3">
      <w:headerReference w:type="default" r:id="rId8"/>
      <w:pgSz w:w="12240" w:h="15840" w:code="1"/>
      <w:pgMar w:top="720" w:right="720" w:bottom="1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8165" w14:textId="77777777" w:rsidR="00A32332" w:rsidRDefault="00A32332" w:rsidP="00F316AD">
      <w:r>
        <w:separator/>
      </w:r>
    </w:p>
  </w:endnote>
  <w:endnote w:type="continuationSeparator" w:id="0">
    <w:p w14:paraId="4C2A16C5" w14:textId="77777777" w:rsidR="00A32332" w:rsidRDefault="00A3233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27E1" w14:textId="77777777" w:rsidR="00A32332" w:rsidRDefault="00A32332" w:rsidP="00F316AD">
      <w:r>
        <w:separator/>
      </w:r>
    </w:p>
  </w:footnote>
  <w:footnote w:type="continuationSeparator" w:id="0">
    <w:p w14:paraId="3CC96ECD" w14:textId="77777777" w:rsidR="00A32332" w:rsidRDefault="00A3233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8B9E" w14:textId="533374D3" w:rsidR="007508CB" w:rsidRDefault="007508CB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7497FE" wp14:editId="7F9B0ED7">
              <wp:simplePos x="0" y="0"/>
              <wp:positionH relativeFrom="page">
                <wp:posOffset>457200</wp:posOffset>
              </wp:positionH>
              <wp:positionV relativeFrom="page">
                <wp:posOffset>-240803</wp:posOffset>
              </wp:positionV>
              <wp:extent cx="6858000" cy="205740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8000" cy="2057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48225" id="Rectangle 2" o:spid="_x0000_s1026" alt="&quot;&quot;" style="position:absolute;margin-left:36pt;margin-top:-18.95pt;width:540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" fillcolor="#648276 [3208]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756E"/>
    <w:multiLevelType w:val="hybridMultilevel"/>
    <w:tmpl w:val="BA9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7E1"/>
    <w:multiLevelType w:val="hybridMultilevel"/>
    <w:tmpl w:val="F04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AE"/>
    <w:rsid w:val="000112FA"/>
    <w:rsid w:val="000350ED"/>
    <w:rsid w:val="000434DA"/>
    <w:rsid w:val="000463CE"/>
    <w:rsid w:val="000E1D44"/>
    <w:rsid w:val="0015252B"/>
    <w:rsid w:val="0016696C"/>
    <w:rsid w:val="001A4DBF"/>
    <w:rsid w:val="001B744B"/>
    <w:rsid w:val="001C4A17"/>
    <w:rsid w:val="0020696E"/>
    <w:rsid w:val="002356A2"/>
    <w:rsid w:val="00265FAE"/>
    <w:rsid w:val="00271A16"/>
    <w:rsid w:val="002D12DA"/>
    <w:rsid w:val="003019B2"/>
    <w:rsid w:val="0034688D"/>
    <w:rsid w:val="003E7565"/>
    <w:rsid w:val="0040233B"/>
    <w:rsid w:val="00471FD0"/>
    <w:rsid w:val="0048061F"/>
    <w:rsid w:val="00481994"/>
    <w:rsid w:val="004B5F10"/>
    <w:rsid w:val="00511A6E"/>
    <w:rsid w:val="0057534A"/>
    <w:rsid w:val="00605A5B"/>
    <w:rsid w:val="00611CD0"/>
    <w:rsid w:val="00647EE2"/>
    <w:rsid w:val="00692B82"/>
    <w:rsid w:val="0069481E"/>
    <w:rsid w:val="006C60E6"/>
    <w:rsid w:val="006D1BEF"/>
    <w:rsid w:val="006E70D3"/>
    <w:rsid w:val="0070680F"/>
    <w:rsid w:val="007302D3"/>
    <w:rsid w:val="007508CB"/>
    <w:rsid w:val="007B0F94"/>
    <w:rsid w:val="007B3957"/>
    <w:rsid w:val="0084513D"/>
    <w:rsid w:val="008A01CE"/>
    <w:rsid w:val="00927425"/>
    <w:rsid w:val="00945959"/>
    <w:rsid w:val="00A175C8"/>
    <w:rsid w:val="00A23870"/>
    <w:rsid w:val="00A32332"/>
    <w:rsid w:val="00A76A25"/>
    <w:rsid w:val="00A77921"/>
    <w:rsid w:val="00B471FA"/>
    <w:rsid w:val="00B575FB"/>
    <w:rsid w:val="00C1095A"/>
    <w:rsid w:val="00C15E9E"/>
    <w:rsid w:val="00C36587"/>
    <w:rsid w:val="00C55D85"/>
    <w:rsid w:val="00CA2273"/>
    <w:rsid w:val="00CD50FD"/>
    <w:rsid w:val="00CD7F27"/>
    <w:rsid w:val="00D05DEF"/>
    <w:rsid w:val="00D365FA"/>
    <w:rsid w:val="00D47124"/>
    <w:rsid w:val="00DC715A"/>
    <w:rsid w:val="00DD5D7B"/>
    <w:rsid w:val="00DE7CC5"/>
    <w:rsid w:val="00E10F01"/>
    <w:rsid w:val="00EC7FE3"/>
    <w:rsid w:val="00EE2BDB"/>
    <w:rsid w:val="00F012B4"/>
    <w:rsid w:val="00F316AD"/>
    <w:rsid w:val="00F4501B"/>
    <w:rsid w:val="00F7416C"/>
    <w:rsid w:val="00FB34EE"/>
    <w:rsid w:val="00F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C6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m57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64549859AC478BBC65D2F32C93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57EB4-7DB8-44CC-914D-377F4A7FD818}"/>
      </w:docPartPr>
      <w:docPartBody>
        <w:p w:rsidR="00D85A34" w:rsidRDefault="003663FE" w:rsidP="003663FE">
          <w:pPr>
            <w:pStyle w:val="CA64549859AC478BBC65D2F32C937C31"/>
          </w:pPr>
          <w:r w:rsidRPr="00DC715A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E"/>
    <w:rsid w:val="001136F0"/>
    <w:rsid w:val="003663FE"/>
    <w:rsid w:val="004B04CC"/>
    <w:rsid w:val="00B80C06"/>
    <w:rsid w:val="00D65C61"/>
    <w:rsid w:val="00D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663FE"/>
    <w:rPr>
      <w:color w:val="2E74B5" w:themeColor="accent5" w:themeShade="BF"/>
    </w:rPr>
  </w:style>
  <w:style w:type="paragraph" w:customStyle="1" w:styleId="CA64549859AC478BBC65D2F32C937C31">
    <w:name w:val="CA64549859AC478BBC65D2F32C937C31"/>
    <w:rsid w:val="00366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1FCA-B712-4AD8-8F8F-AC74291E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2022-02-25T02:20:00Z</dcterms:created>
  <dcterms:modified xsi:type="dcterms:W3CDTF">2022-02-25T02:20:00Z</dcterms:modified>
</cp:coreProperties>
</file>