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color w:val="005fcc"/>
          <w:sz w:val="36"/>
          <w:szCs w:val="36"/>
        </w:rPr>
        <w:t xml:space="preserve">Medical Report</w:t>
      </w:r>
    </w:p>
    <w:p>
      <w:pPr>
        <w:spacing w:after="120"/>
        <w:jc w:val="left"/>
      </w:pPr>
      <w:r>
        <w:rPr>
          <w:color w:val="64748b"/>
          <w:sz w:val="22"/>
          <w:szCs w:val="22"/>
        </w:rPr>
        <w:t xml:space="preserve">Date: August 28, 2025</w:t>
      </w:r>
    </w:p>
    <w:p>
      <w:pPr>
        <w:spacing w:after="360"/>
        <w:jc w:val="left"/>
      </w:pPr>
      <w:r>
        <w:rPr>
          <w:color w:val="64748b"/>
          <w:sz w:val="22"/>
          <w:szCs w:val="22"/>
        </w:rPr>
        <w:t xml:space="preserve">Report Type: consultation</w:t>
      </w:r>
    </w:p>
    <w:p>
      <w:pPr>
        <w:pBdr>
          <w:bottom w:val="single" w:color="005fcc" w:sz="6" w:space="1"/>
        </w:pBdr>
        <w:spacing w:before="240" w:after="120"/>
      </w:pPr>
      <w:r>
        <w:rPr>
          <w:b/>
          <w:bCs/>
          <w:color w:val="005fcc"/>
          <w:sz w:val="32"/>
          <w:szCs w:val="32"/>
        </w:rPr>
        <w:t xml:space="preserve">📅 Consultation Details:</w:t>
      </w:r>
    </w:p>
    <w:p>
      <w:pPr>
        <w:spacing w:before="60" w:after="60"/>
      </w:pPr>
      <w:r>
        <w:rPr>
          <w:b w:val="false"/>
          <w:bCs w:val="false"/>
          <w:color w:val="1f2937"/>
          <w:sz w:val="24"/>
          <w:szCs w:val="24"/>
        </w:rPr>
        <w:t xml:space="preserve">Date of Consultation: July 20, 2027</w:t>
      </w:r>
    </w:p>
    <w:p>
      <w:pPr>
        <w:spacing w:before="60" w:after="60"/>
      </w:pPr>
      <w:r>
        <w:rPr>
          <w:b w:val="false"/>
          <w:bCs w:val="false"/>
          <w:color w:val="1f2937"/>
          <w:sz w:val="24"/>
          <w:szCs w:val="24"/>
        </w:rPr>
        <w:t xml:space="preserve">Patient Location: Emergency Department</w:t>
      </w:r>
    </w:p>
    <w:p>
      <w:pPr>
        <w:spacing w:before="60" w:after="60"/>
      </w:pPr>
      <w:r>
        <w:rPr>
          <w:b w:val="false"/>
          <w:bCs w:val="false"/>
          <w:color w:val="1f2937"/>
          <w:sz w:val="24"/>
          <w:szCs w:val="24"/>
        </w:rPr>
        <w:t xml:space="preserve">Consulting Service: General Medicine</w:t>
      </w:r>
    </w:p>
    <w:p>
      <w:pPr>
        <w:spacing w:before="60" w:after="60"/>
      </w:pPr>
      <w:r>
        <w:rPr>
          <w:b w:val="false"/>
          <w:bCs w:val="false"/>
          <w:color w:val="1f2937"/>
          <w:sz w:val="24"/>
          <w:szCs w:val="24"/>
        </w:rPr>
        <w:t xml:space="preserve">Reason for Consult: Symptomatic management and dietary advice</w:t>
      </w:r>
    </w:p>
    <w:p>
      <w:pPr>
        <w:spacing w:before="60" w:after="60"/>
      </w:pPr>
      <w:r>
        <w:rPr>
          <w:b w:val="false"/>
          <w:bCs w:val="false"/>
          <w:color w:val="1f2937"/>
          <w:sz w:val="24"/>
          <w:szCs w:val="24"/>
        </w:rPr>
        <w:t xml:space="preserve">I assessed MRN 203945 at the Emergency Department for symptomatic management and dietary advice.</w:t>
      </w:r>
    </w:p>
    <w:p>
      <w:pPr>
        <w:spacing w:after="240"/>
      </w:pPr>
    </w:p>
    <w:p>
      <w:pPr>
        <w:pBdr>
          <w:bottom w:val="single" w:color="005fcc" w:sz="6" w:space="1"/>
        </w:pBdr>
        <w:spacing w:before="240" w:after="120"/>
      </w:pPr>
      <w:r>
        <w:rPr>
          <w:b/>
          <w:bCs/>
          <w:color w:val="005fcc"/>
          <w:sz w:val="32"/>
          <w:szCs w:val="32"/>
        </w:rPr>
        <w:t xml:space="preserve">🩺 HISTORY OF PRESENTING ILLNESS:</w:t>
      </w:r>
    </w:p>
    <w:p>
      <w:pPr>
        <w:spacing w:before="60" w:after="60"/>
      </w:pPr>
      <w:r>
        <w:rPr>
          <w:b w:val="false"/>
          <w:bCs w:val="false"/>
          <w:color w:val="1f2937"/>
          <w:sz w:val="24"/>
          <w:szCs w:val="24"/>
        </w:rPr>
        <w:t xml:space="preserve">The patient is a 32-year-old married male with a history of chronic medical conditions, including diabetes and hypertension, who presented to the Emergency Department for evaluation and management. Although the exact timeline of his current illness is not specified, it is noted that he requires symptomatic management, focusing on hydration and dietary advice. The patient's condition necessitates small, frequent meals, indicating potential gastrointestinal symptoms or issues related to his diabetes and hypertension. He has been instructed to return to the Emergency Department if his symptoms worsen, suggesting a need for close monitoring of his condition. The patient's current status is stable enough for discharge with strict return precautions in place, emphasizing the importance of ongoing care and potential for deterioration.</w:t>
      </w:r>
    </w:p>
    <w:p>
      <w:pPr>
        <w:spacing w:before="60" w:after="60"/>
      </w:pPr>
      <w:r>
        <w:rPr>
          <w:b w:val="false"/>
          <w:bCs w:val="false"/>
          <w:color w:val="1f2937"/>
          <w:sz w:val="24"/>
          <w:szCs w:val="24"/>
        </w:rPr>
        <w:t xml:space="preserve">History of Present Illness:** this is a text hello</w:t>
      </w:r>
    </w:p>
    <w:p>
      <w:pPr>
        <w:spacing w:after="240"/>
      </w:pPr>
    </w:p>
    <w:p>
      <w:pPr>
        <w:pBdr>
          <w:bottom w:val="single" w:color="005fcc" w:sz="6" w:space="1"/>
        </w:pBdr>
        <w:spacing w:before="240" w:after="120"/>
      </w:pPr>
      <w:r>
        <w:rPr>
          <w:b/>
          <w:bCs/>
          <w:color w:val="005fcc"/>
          <w:sz w:val="32"/>
          <w:szCs w:val="32"/>
        </w:rPr>
        <w:t xml:space="preserve">📚 PAST MEDICAL HISTORY:</w:t>
      </w:r>
    </w:p>
    <w:p>
      <w:pPr>
        <w:spacing w:before="60" w:after="60"/>
        <w:ind w:left="360"/>
      </w:pPr>
      <w:r>
        <w:rPr>
          <w:color w:val="1f2937"/>
          <w:sz w:val="24"/>
          <w:szCs w:val="24"/>
        </w:rPr>
        <w:t xml:space="preserve">• Diabetes</w:t>
      </w:r>
    </w:p>
    <w:p>
      <w:pPr>
        <w:spacing w:before="60" w:after="60"/>
        <w:ind w:left="360"/>
      </w:pPr>
      <w:r>
        <w:rPr>
          <w:color w:val="1f2937"/>
          <w:sz w:val="24"/>
          <w:szCs w:val="24"/>
        </w:rPr>
        <w:t xml:space="preserve">• Hypertension</w:t>
      </w:r>
    </w:p>
    <w:p>
      <w:pPr>
        <w:spacing w:before="60" w:after="60"/>
        <w:ind w:left="360"/>
      </w:pPr>
      <w:r>
        <w:rPr>
          <w:color w:val="1f2937"/>
          <w:sz w:val="24"/>
          <w:szCs w:val="24"/>
        </w:rPr>
        <w:t xml:space="preserve">• No history of hospitalization or prior surgical procedures</w:t>
      </w:r>
    </w:p>
    <w:p>
      <w:pPr>
        <w:spacing w:before="60" w:after="60"/>
      </w:pPr>
      <w:r>
        <w:rPr>
          <w:b w:val="false"/>
          <w:bCs w:val="false"/>
          <w:color w:val="1f2937"/>
          <w:sz w:val="24"/>
          <w:szCs w:val="24"/>
        </w:rPr>
        <w:t xml:space="preserve">History of Present Illness:** this is a text hello</w:t>
      </w:r>
    </w:p>
    <w:p>
      <w:pPr>
        <w:spacing w:before="60" w:after="60"/>
        <w:ind w:left="360"/>
      </w:pPr>
      <w:r>
        <w:rPr>
          <w:color w:val="1f2937"/>
          <w:sz w:val="24"/>
          <w:szCs w:val="24"/>
        </w:rPr>
        <w:t xml:space="preserve">• this is test</w:t>
      </w:r>
    </w:p>
    <w:p>
      <w:pPr>
        <w:spacing w:after="240"/>
      </w:pPr>
    </w:p>
    <w:p>
      <w:pPr>
        <w:pBdr>
          <w:bottom w:val="single" w:color="005fcc" w:sz="6" w:space="1"/>
        </w:pBdr>
        <w:spacing w:before="240" w:after="120"/>
      </w:pPr>
      <w:r>
        <w:rPr>
          <w:b/>
          <w:bCs/>
          <w:color w:val="005fcc"/>
          <w:sz w:val="32"/>
          <w:szCs w:val="32"/>
        </w:rPr>
        <w:t xml:space="preserve">💊 Home medications:</w:t>
      </w:r>
    </w:p>
    <w:p>
      <w:pPr>
        <w:spacing w:before="60" w:after="60"/>
        <w:ind w:left="360"/>
      </w:pPr>
      <w:r>
        <w:rPr>
          <w:color w:val="1f2937"/>
          <w:sz w:val="24"/>
          <w:szCs w:val="24"/>
        </w:rPr>
        <w:t xml:space="preserve">• The patient is not currently taking any medications.</w:t>
      </w:r>
    </w:p>
    <w:p>
      <w:pPr>
        <w:spacing w:after="240"/>
      </w:pPr>
    </w:p>
    <w:p>
      <w:pPr>
        <w:pBdr>
          <w:bottom w:val="single" w:color="005fcc" w:sz="6" w:space="1"/>
        </w:pBdr>
        <w:spacing w:before="240" w:after="120"/>
      </w:pPr>
      <w:r>
        <w:rPr>
          <w:b/>
          <w:bCs/>
          <w:color w:val="005fcc"/>
          <w:sz w:val="32"/>
          <w:szCs w:val="32"/>
        </w:rPr>
        <w:t xml:space="preserve">⚠️ Allergies:</w:t>
      </w:r>
    </w:p>
    <w:p>
      <w:pPr>
        <w:spacing w:before="60" w:after="60"/>
        <w:ind w:left="360"/>
      </w:pPr>
      <w:r>
        <w:rPr>
          <w:color w:val="1f2937"/>
          <w:sz w:val="24"/>
          <w:szCs w:val="24"/>
        </w:rPr>
        <w:t xml:space="preserve">• No known drug allergies.</w:t>
      </w:r>
    </w:p>
    <w:p>
      <w:pPr>
        <w:spacing w:after="240"/>
      </w:pPr>
    </w:p>
    <w:p>
      <w:pPr>
        <w:pBdr>
          <w:bottom w:val="single" w:color="005fcc" w:sz="6" w:space="1"/>
        </w:pBdr>
        <w:spacing w:before="240" w:after="120"/>
      </w:pPr>
      <w:r>
        <w:rPr>
          <w:b/>
          <w:bCs/>
          <w:color w:val="005fcc"/>
          <w:sz w:val="32"/>
          <w:szCs w:val="32"/>
        </w:rPr>
        <w:t xml:space="preserve">👥 Social history:</w:t>
      </w:r>
    </w:p>
    <w:p>
      <w:pPr>
        <w:spacing w:before="60" w:after="60"/>
        <w:ind w:left="360"/>
      </w:pPr>
      <w:r>
        <w:rPr>
          <w:color w:val="1f2937"/>
          <w:sz w:val="24"/>
          <w:szCs w:val="24"/>
        </w:rPr>
        <w:t xml:space="preserve">• The patient is a non-smoker and does not consume alcohol or use illicit drugs.</w:t>
      </w:r>
    </w:p>
    <w:p>
      <w:pPr>
        <w:spacing w:before="60" w:after="60"/>
        <w:ind w:left="360"/>
      </w:pPr>
      <w:r>
        <w:rPr>
          <w:color w:val="1f2937"/>
          <w:sz w:val="24"/>
          <w:szCs w:val="24"/>
        </w:rPr>
        <w:t xml:space="preserve">• He is employed as a school teacher and leads a predominantly sedentary lifestyle, with occasional exercise on weekends.</w:t>
      </w:r>
    </w:p>
    <w:p>
      <w:pPr>
        <w:spacing w:before="60" w:after="60"/>
        <w:ind w:left="360"/>
      </w:pPr>
      <w:r>
        <w:rPr>
          <w:color w:val="1f2937"/>
          <w:sz w:val="24"/>
          <w:szCs w:val="24"/>
        </w:rPr>
        <w:t xml:space="preserve">• His diet consists of home-cooked meals.</w:t>
      </w:r>
    </w:p>
    <w:p>
      <w:pPr>
        <w:spacing w:before="60" w:after="60"/>
      </w:pPr>
      <w:r>
        <w:rPr>
          <w:b w:val="false"/>
          <w:bCs w:val="false"/>
          <w:color w:val="1f2937"/>
          <w:sz w:val="24"/>
          <w:szCs w:val="24"/>
        </w:rPr>
        <w:t xml:space="preserve">History of Present Illness:** this is a text hello</w:t>
      </w:r>
    </w:p>
    <w:p>
      <w:pPr>
        <w:spacing w:after="240"/>
      </w:pPr>
    </w:p>
    <w:p>
      <w:pPr>
        <w:pBdr>
          <w:bottom w:val="single" w:color="005fcc" w:sz="6" w:space="1"/>
        </w:pBdr>
        <w:spacing w:before="240" w:after="120"/>
      </w:pPr>
      <w:r>
        <w:rPr>
          <w:b/>
          <w:bCs/>
          <w:color w:val="005fcc"/>
          <w:sz w:val="32"/>
          <w:szCs w:val="32"/>
        </w:rPr>
        <w:t xml:space="preserve">🔍 Physical examination:</w:t>
      </w:r>
    </w:p>
    <w:p>
      <w:pPr>
        <w:spacing w:before="60" w:after="60"/>
        <w:ind w:left="360"/>
      </w:pPr>
      <w:r>
        <w:rPr>
          <w:color w:val="1f2937"/>
          <w:sz w:val="24"/>
          <w:szCs w:val="24"/>
        </w:rPr>
        <w:t xml:space="preserve">• No specific vital signs or systematic physical findings are reported.</w:t>
      </w:r>
    </w:p>
    <w:p>
      <w:pPr>
        <w:spacing w:after="240"/>
      </w:pPr>
    </w:p>
    <w:p>
      <w:pPr>
        <w:pBdr>
          <w:bottom w:val="single" w:color="005fcc" w:sz="6" w:space="1"/>
        </w:pBdr>
        <w:spacing w:before="240" w:after="120"/>
      </w:pPr>
      <w:r>
        <w:rPr>
          <w:b/>
          <w:bCs/>
          <w:color w:val="005fcc"/>
          <w:sz w:val="32"/>
          <w:szCs w:val="32"/>
        </w:rPr>
        <w:t xml:space="preserve">🧪 Investigation:</w:t>
      </w:r>
    </w:p>
    <w:p>
      <w:pPr>
        <w:spacing w:before="120" w:after="60"/>
      </w:pPr>
      <w:r>
        <w:rPr>
          <w:b/>
          <w:bCs/>
          <w:color w:val="1f2937"/>
          <w:sz w:val="24"/>
          <w:szCs w:val="24"/>
        </w:rPr>
        <w:t xml:space="preserve">Lab work:</w:t>
      </w:r>
    </w:p>
    <w:p>
      <w:pPr>
        <w:spacing w:before="60" w:after="60"/>
        <w:ind w:left="360"/>
      </w:pPr>
      <w:r>
        <w:rPr>
          <w:color w:val="1f2937"/>
          <w:sz w:val="24"/>
          <w:szCs w:val="24"/>
        </w:rPr>
        <w:t xml:space="preserve">• No laboratory test results are provided.</w:t>
      </w:r>
    </w:p>
    <w:p>
      <w:pPr>
        <w:spacing w:before="60" w:after="60"/>
        <w:ind w:left="360"/>
      </w:pPr>
      <w:r>
        <w:rPr>
          <w:color w:val="1f2937"/>
          <w:sz w:val="24"/>
          <w:szCs w:val="24"/>
        </w:rPr>
        <w:t xml:space="preserve">• No pending lab work is mentioned.</w:t>
      </w:r>
    </w:p>
    <w:p>
      <w:pPr>
        <w:spacing w:before="120" w:after="60"/>
      </w:pPr>
      <w:r>
        <w:rPr>
          <w:b/>
          <w:bCs/>
          <w:color w:val="1f2937"/>
          <w:sz w:val="24"/>
          <w:szCs w:val="24"/>
        </w:rPr>
        <w:t xml:space="preserve">Imaging:</w:t>
      </w:r>
    </w:p>
    <w:p>
      <w:pPr>
        <w:spacing w:before="60" w:after="60"/>
        <w:ind w:left="360"/>
      </w:pPr>
      <w:r>
        <w:rPr>
          <w:color w:val="1f2937"/>
          <w:sz w:val="24"/>
          <w:szCs w:val="24"/>
        </w:rPr>
        <w:t xml:space="preserve">• No imaging studies are reported.</w:t>
      </w:r>
    </w:p>
    <w:p>
      <w:pPr>
        <w:spacing w:before="120" w:after="60"/>
      </w:pPr>
      <w:r>
        <w:rPr>
          <w:b/>
          <w:bCs/>
          <w:color w:val="1f2937"/>
          <w:sz w:val="24"/>
          <w:szCs w:val="24"/>
        </w:rPr>
        <w:t xml:space="preserve">Microbiology:</w:t>
      </w:r>
    </w:p>
    <w:p>
      <w:pPr>
        <w:spacing w:before="60" w:after="60"/>
        <w:ind w:left="360"/>
      </w:pPr>
      <w:r>
        <w:rPr>
          <w:color w:val="1f2937"/>
          <w:sz w:val="24"/>
          <w:szCs w:val="24"/>
        </w:rPr>
        <w:t xml:space="preserve">• No microbiological tests or results are mentioned.</w:t>
      </w:r>
    </w:p>
    <w:p>
      <w:pPr>
        <w:spacing w:after="240"/>
      </w:pPr>
    </w:p>
    <w:p>
      <w:pPr>
        <w:pBdr>
          <w:bottom w:val="single" w:color="005fcc" w:sz="6" w:space="1"/>
        </w:pBdr>
        <w:spacing w:before="240" w:after="120"/>
      </w:pPr>
      <w:r>
        <w:rPr>
          <w:b/>
          <w:bCs/>
          <w:color w:val="005fcc"/>
          <w:sz w:val="32"/>
          <w:szCs w:val="32"/>
        </w:rPr>
        <w:t xml:space="preserve">📊 Assessment:</w:t>
      </w:r>
    </w:p>
    <w:p>
      <w:pPr>
        <w:spacing w:before="60" w:after="60"/>
        <w:ind w:left="360"/>
      </w:pPr>
      <w:r>
        <w:rPr>
          <w:color w:val="1f2937"/>
          <w:sz w:val="24"/>
          <w:szCs w:val="24"/>
        </w:rPr>
        <w:t xml:space="preserve">• The clinical impression is that of a patient with chronic conditions requiring symptomatic management.</w:t>
      </w:r>
    </w:p>
    <w:p>
      <w:pPr>
        <w:spacing w:before="60" w:after="60"/>
        <w:ind w:left="360"/>
      </w:pPr>
      <w:r>
        <w:rPr>
          <w:color w:val="1f2937"/>
          <w:sz w:val="24"/>
          <w:szCs w:val="24"/>
        </w:rPr>
        <w:t xml:space="preserve">• Differential diagnosis may include complications or exacerbations of his diabetes and hypertension.</w:t>
      </w:r>
    </w:p>
    <w:p>
      <w:pPr>
        <w:spacing w:before="60" w:after="60"/>
        <w:ind w:left="360"/>
      </w:pPr>
      <w:r>
        <w:rPr>
          <w:color w:val="1f2937"/>
          <w:sz w:val="24"/>
          <w:szCs w:val="24"/>
        </w:rPr>
        <w:t xml:space="preserve">• Problem prioritization focuses on managing his current symptoms and preventing worsening of his condition.</w:t>
      </w:r>
    </w:p>
    <w:p>
      <w:pPr>
        <w:spacing w:after="240"/>
      </w:pPr>
    </w:p>
    <w:p>
      <w:pPr>
        <w:pBdr>
          <w:bottom w:val="single" w:color="005fcc" w:sz="6" w:space="1"/>
        </w:pBdr>
        <w:spacing w:before="240" w:after="120"/>
      </w:pPr>
      <w:r>
        <w:rPr>
          <w:b/>
          <w:bCs/>
          <w:color w:val="005fcc"/>
          <w:sz w:val="32"/>
          <w:szCs w:val="32"/>
        </w:rPr>
        <w:t xml:space="preserve">📝 Plan:</w:t>
      </w:r>
    </w:p>
    <w:p>
      <w:pPr>
        <w:spacing w:before="60" w:after="60"/>
        <w:ind w:left="360"/>
      </w:pPr>
      <w:r>
        <w:rPr>
          <w:color w:val="1f2937"/>
          <w:sz w:val="24"/>
          <w:szCs w:val="24"/>
        </w:rPr>
        <w:t xml:space="preserve">• Treatment recommendations include symptomatic management with a focus on hydration and dietary advice.</w:t>
      </w:r>
    </w:p>
    <w:p>
      <w:pPr>
        <w:spacing w:before="60" w:after="60"/>
        <w:ind w:left="360"/>
      </w:pPr>
      <w:r>
        <w:rPr>
          <w:color w:val="1f2937"/>
          <w:sz w:val="24"/>
          <w:szCs w:val="24"/>
        </w:rPr>
        <w:t xml:space="preserve">• Follow-up arrangements involve returning to the Emergency Department if symptoms worsen, with strict return precautions in place.</w:t>
      </w:r>
    </w:p>
    <w:p>
      <w:pPr>
        <w:spacing w:before="60" w:after="60"/>
        <w:ind w:left="360"/>
      </w:pPr>
      <w:r>
        <w:rPr>
          <w:color w:val="1f2937"/>
          <w:sz w:val="24"/>
          <w:szCs w:val="24"/>
        </w:rPr>
        <w:t xml:space="preserve">• Further investigations may be needed based on the patient's response to current management and any changes in his condition.</w:t>
      </w:r>
    </w:p>
    <w:p>
      <w:pPr>
        <w:spacing w:after="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Report - consultation</dc:title>
  <dc:creator>Lexxi Medical Notes</dc:creator>
  <dc:description>Generated medical report</dc:description>
  <cp:lastModifiedBy>Un-named</cp:lastModifiedBy>
  <cp:revision>1</cp:revision>
  <dcterms:created xsi:type="dcterms:W3CDTF">2025-08-28T11:23:16.324Z</dcterms:created>
  <dcterms:modified xsi:type="dcterms:W3CDTF">2025-08-28T11:23:16.324Z</dcterms:modified>
</cp:coreProperties>
</file>

<file path=docProps/custom.xml><?xml version="1.0" encoding="utf-8"?>
<Properties xmlns="http://schemas.openxmlformats.org/officeDocument/2006/custom-properties" xmlns:vt="http://schemas.openxmlformats.org/officeDocument/2006/docPropsVTypes"/>
</file>