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7CD19">
      <w:pPr>
        <w:tabs>
          <w:tab w:val="right" w:pos="1260"/>
          <w:tab w:val="right" w:pos="1440"/>
        </w:tabs>
        <w:autoSpaceDE w:val="0"/>
        <w:autoSpaceDN w:val="0"/>
        <w:bidi w:val="0"/>
        <w:adjustRightInd w:val="0"/>
        <w:rPr>
          <w:rFonts w:ascii="CMBX12" w:hAnsi="CMBX12" w:cs="CMBX12"/>
          <w:b/>
          <w:bCs/>
          <w:sz w:val="60"/>
          <w:szCs w:val="60"/>
          <w:lang w:bidi="ar-SA"/>
        </w:rPr>
      </w:pPr>
      <w:r>
        <w:rPr>
          <w:rFonts w:ascii="CMBX12" w:hAnsi="CMBX12" w:cs="CMBX12"/>
          <w:b/>
          <w:bCs/>
          <w:sz w:val="60"/>
          <w:szCs w:val="60"/>
          <w:lang w:bidi="ar-SA"/>
        </w:rPr>
        <w:t>Contents</w:t>
      </w:r>
    </w:p>
    <w:p w14:paraId="22C3F2D4">
      <w:pPr>
        <w:autoSpaceDE w:val="0"/>
        <w:autoSpaceDN w:val="0"/>
        <w:bidi w:val="0"/>
        <w:adjustRightInd w:val="0"/>
        <w:ind w:hanging="180"/>
        <w:rPr>
          <w:rFonts w:ascii="CMBX12" w:hAnsi="CMBX12" w:cs="CMBX12"/>
          <w:sz w:val="20"/>
          <w:szCs w:val="20"/>
          <w:lang w:bidi="ar-SA"/>
        </w:rPr>
      </w:pPr>
      <w:r>
        <w:rPr>
          <w:sz w:val="36"/>
          <w:szCs w:val="36"/>
          <w:lang w:bidi="ar-SA"/>
        </w:rPr>
        <w:drawing>
          <wp:inline distT="0" distB="0" distL="0" distR="0">
            <wp:extent cx="6124575" cy="114300"/>
            <wp:effectExtent l="19050" t="0" r="9525" b="0"/>
            <wp:docPr id="1" name="Picture 1" descr="GEL Capsule MS-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L Capsule MS-blu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77213">
      <w:pPr>
        <w:autoSpaceDE w:val="0"/>
        <w:autoSpaceDN w:val="0"/>
        <w:bidi w:val="0"/>
        <w:adjustRightInd w:val="0"/>
        <w:rPr>
          <w:rFonts w:ascii="CMBX12" w:hAnsi="CMBX12" w:cs="CMBX12"/>
          <w:sz w:val="20"/>
          <w:szCs w:val="20"/>
          <w:lang w:bidi="ar-SA"/>
        </w:rPr>
      </w:pPr>
    </w:p>
    <w:tbl>
      <w:tblPr>
        <w:tblStyle w:val="3"/>
        <w:tblpPr w:leftFromText="180" w:rightFromText="180" w:vertAnchor="text" w:tblpX="1" w:tblpY="1"/>
        <w:tblOverlap w:val="never"/>
        <w:tblW w:w="980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3"/>
        <w:gridCol w:w="7764"/>
        <w:gridCol w:w="331"/>
      </w:tblGrid>
      <w:tr w14:paraId="46AB66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713" w:type="dxa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9F0328C">
            <w:pPr>
              <w:tabs>
                <w:tab w:val="right" w:pos="720"/>
                <w:tab w:val="left" w:leader="dot" w:pos="8460"/>
              </w:tabs>
              <w:bidi w:val="0"/>
              <w:rPr>
                <w:rFonts w:ascii="CMBX10" w:hAnsi="CMBX10" w:cs="CMBX10"/>
                <w:b/>
                <w:bCs/>
                <w:sz w:val="26"/>
                <w:szCs w:val="26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26"/>
                <w:szCs w:val="26"/>
                <w:lang w:bidi="ar-SA"/>
              </w:rPr>
              <w:t>List of Figures</w:t>
            </w:r>
          </w:p>
        </w:tc>
        <w:tc>
          <w:tcPr>
            <w:tcW w:w="7764" w:type="dxa"/>
          </w:tcPr>
          <w:p w14:paraId="2ECFF110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sz w:val="26"/>
                <w:szCs w:val="26"/>
                <w:lang w:bidi="ar-SA"/>
              </w:rPr>
              <w:t>……………………………………………...........................................…</w:t>
            </w: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…</w:t>
            </w:r>
          </w:p>
        </w:tc>
        <w:tc>
          <w:tcPr>
            <w:tcW w:w="331" w:type="dxa"/>
            <w:shd w:val="clear" w:color="auto" w:fill="auto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A5FC23C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vi</w:t>
            </w:r>
          </w:p>
        </w:tc>
      </w:tr>
      <w:tr w14:paraId="46AB66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713" w:type="dxa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9F0328C">
            <w:pPr>
              <w:tabs>
                <w:tab w:val="right" w:pos="720"/>
                <w:tab w:val="left" w:leader="dot" w:pos="8460"/>
              </w:tabs>
              <w:bidi w:val="0"/>
              <w:rPr>
                <w:rFonts w:ascii="CMBX10" w:hAnsi="CMBX10" w:cs="CMBX10"/>
                <w:b/>
                <w:bCs/>
                <w:sz w:val="26"/>
                <w:szCs w:val="26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26"/>
                <w:szCs w:val="26"/>
                <w:lang w:bidi="ar-SA"/>
              </w:rPr>
              <w:t>List of Abbreviations…………………………………………………………</w:t>
            </w:r>
          </w:p>
        </w:tc>
        <w:tc>
          <w:tcPr>
            <w:tcW w:w="7764" w:type="dxa"/>
          </w:tcPr>
          <w:p w14:paraId="2ECFF110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sz w:val="26"/>
                <w:szCs w:val="26"/>
                <w:lang w:bidi="ar-SA"/>
              </w:rPr>
              <w:t>List of Abbreviations…………………………………………………………</w:t>
            </w: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r>
          </w:p>
        </w:tc>
        <w:tc>
          <w:tcPr>
            <w:tcW w:w="331" w:type="dxa"/>
            <w:shd w:val="clear" w:color="auto" w:fill="auto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A5FC23C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vii</w:t>
            </w:r>
          </w:p>
        </w:tc>
      </w:tr>
      <w:tr w14:paraId="5EA308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5C6541DC">
            <w:pPr>
              <w:pStyle w:val="17"/>
              <w:framePr w:hSpace="0" w:wrap="auto" w:vAnchor="margin" w:hAnchor="text" w:yAlign="inline"/>
              <w:rPr>
                <w:rFonts w:ascii="CMBX10" w:hAnsi="CMBX10" w:cs="CMBX10"/>
                <w:sz w:val="26"/>
                <w:szCs w:val="26"/>
                <w:lang w:bidi="ar-SA"/>
              </w:rPr>
            </w:pPr>
            <w:r>
              <w:rPr>
                <w:b/>
                <w:bCs/>
                <w:sz w:val="30"/>
                <w:szCs w:val="30"/>
                <w:bdr w:val="single" w:color="00CAFA" w:sz="24" w:space="0"/>
              </w:rPr>
              <w:t>Chapter 1: Introduction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45D6DB2C">
            <w:pPr>
              <w:autoSpaceDE w:val="0"/>
              <w:autoSpaceDN w:val="0"/>
              <w:bidi w:val="0"/>
              <w:adjustRightInd w:val="0"/>
              <w:spacing w:line="276" w:lineRule="auto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  <w:tr w14:paraId="0809A7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D59F71B">
            <w:pPr>
              <w:pStyle w:val="16"/>
              <w:numPr>
                <w:ilvl w:val="1"/>
                <w:numId w:val="1"/>
              </w:numPr>
              <w:bidi w:val="0"/>
              <w:spacing w:before="120"/>
              <w:ind w:left="391" w:hanging="391"/>
              <w:rPr>
                <w:rFonts w:hint="default" w:ascii="CMBX10" w:hAnsi="CMBX10"/>
                <w:sz w:val="26"/>
                <w:szCs w:val="26"/>
              </w:rPr>
            </w:pPr>
            <w:r>
              <w:rPr>
                <w:rFonts w:hint="default" w:ascii="CMBX10" w:hAnsi="CMBX10"/>
                <w:sz w:val="26"/>
                <w:szCs w:val="26"/>
              </w:rPr>
              <w:t>Introduction</w:t>
            </w:r>
            <w:r>
              <w:rPr>
                <w:rFonts w:hint="default" w:ascii="CMBX10" w:hAnsi="CMBX10"/>
                <w:sz w:val="26"/>
                <w:szCs w:val="26"/>
                <w:lang w:val="en-US"/>
              </w:rPr>
              <w:t>……………………………………………………………………………...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4920B708">
            <w:pPr>
              <w:autoSpaceDE w:val="0"/>
              <w:autoSpaceDN w:val="0"/>
              <w:bidi w:val="0"/>
              <w:adjustRightInd w:val="0"/>
              <w:spacing w:line="276" w:lineRule="auto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7</w:t>
            </w:r>
          </w:p>
        </w:tc>
      </w:tr>
      <w:tr w14:paraId="12CDB7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72F39AA">
            <w:pPr>
              <w:pStyle w:val="16"/>
              <w:numPr>
                <w:ilvl w:val="1"/>
                <w:numId w:val="1"/>
              </w:numPr>
              <w:bidi w:val="0"/>
              <w:spacing w:before="120"/>
              <w:ind w:left="391" w:hanging="391"/>
              <w:rPr>
                <w:rFonts w:hint="default" w:ascii="CMBX10" w:hAnsi="CMBX10"/>
                <w:sz w:val="26"/>
                <w:szCs w:val="26"/>
              </w:rPr>
            </w:pPr>
            <w:r>
              <w:rPr>
                <w:rFonts w:hint="default" w:ascii="CMBX10" w:hAnsi="CMBX10"/>
                <w:sz w:val="26"/>
                <w:szCs w:val="26"/>
                <w:rtl w:val="0"/>
                <w:lang w:val="en-US"/>
              </w:rPr>
              <w:t>Project Overview………………………………………………………………………..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570EE18">
            <w:pPr>
              <w:autoSpaceDE w:val="0"/>
              <w:autoSpaceDN w:val="0"/>
              <w:bidi w:val="0"/>
              <w:adjustRightInd w:val="0"/>
              <w:spacing w:line="276" w:lineRule="auto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9</w:t>
            </w:r>
          </w:p>
        </w:tc>
      </w:tr>
      <w:tr w14:paraId="1EF69E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0844C96">
            <w:pPr>
              <w:pStyle w:val="16"/>
              <w:numPr>
                <w:ilvl w:val="1"/>
                <w:numId w:val="1"/>
              </w:numPr>
              <w:bidi w:val="0"/>
              <w:spacing w:before="120"/>
              <w:ind w:left="391" w:hanging="391"/>
              <w:rPr>
                <w:rFonts w:hint="default" w:ascii="CMBX10" w:hAnsi="CMBX1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CMBX10" w:hAnsi="CMBX10"/>
                <w:sz w:val="26"/>
                <w:szCs w:val="26"/>
                <w:rtl w:val="0"/>
                <w:lang w:val="en-US"/>
              </w:rPr>
              <w:t>Why this project?………………………………………………………………………..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F857F8E">
            <w:pPr>
              <w:autoSpaceDE w:val="0"/>
              <w:autoSpaceDN w:val="0"/>
              <w:bidi w:val="0"/>
              <w:adjustRightInd w:val="0"/>
              <w:spacing w:line="276" w:lineRule="auto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11</w:t>
            </w:r>
          </w:p>
        </w:tc>
      </w:tr>
      <w:tr w14:paraId="70EAAC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F8E62E0">
            <w:pPr>
              <w:autoSpaceDE w:val="0"/>
              <w:autoSpaceDN w:val="0"/>
              <w:bidi w:val="0"/>
              <w:adjustRightInd w:val="0"/>
              <w:rPr>
                <w:rFonts w:ascii="CMBX12" w:hAnsi="CMBX12" w:cs="CMBX12"/>
                <w:sz w:val="26"/>
                <w:szCs w:val="26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 xml:space="preserve">Chapter 2: </w:t>
            </w:r>
            <w:r>
              <w:rPr>
                <w:rFonts w:hint="default"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>Historical Review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473FE2D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</w:p>
        </w:tc>
      </w:tr>
      <w:tr w14:paraId="0BB7E5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3AD3DAB1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2.1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Evolution of AI Study Platforms………………………………………………………..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6C797CDC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lang w:val="en-US" w:bidi="ar-SA"/>
              </w:rPr>
            </w:pPr>
            <w:r>
              <w:rPr>
                <w:rFonts w:hint="default" w:ascii="CMBX12" w:hAnsi="CMBX12" w:cs="CMBX12"/>
                <w:lang w:val="en-US" w:bidi="ar-SA"/>
              </w:rPr>
              <w:t>13</w:t>
            </w:r>
          </w:p>
        </w:tc>
      </w:tr>
      <w:tr w14:paraId="05CF3A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3D2A2D4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2.2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Democratization of Accessibility &amp; Universal Design………………………………….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F7D9860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14</w:t>
            </w:r>
          </w:p>
        </w:tc>
      </w:tr>
      <w:tr w14:paraId="2A8C0A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6CB75929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2.3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State-of-the-Art Case Study: TurboLearn AI &amp;NoteGPT………………………………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5D290A9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15</w:t>
            </w:r>
          </w:p>
        </w:tc>
      </w:tr>
      <w:tr w14:paraId="42784D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4C1D83C4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2.4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Ethical Frontiers: The PrivacyParadox………………………………………………….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C67B32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17</w:t>
            </w:r>
          </w:p>
        </w:tc>
      </w:tr>
      <w:tr w14:paraId="013ECF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22C6693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2.5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Accuracy and Performance Metrics……………………………………………………..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218B3A1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17</w:t>
            </w:r>
          </w:p>
        </w:tc>
      </w:tr>
      <w:tr w14:paraId="30D281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37EB9B7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2.6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Conclusion……………………………………………………………………………….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31A686A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sz w:val="26"/>
                <w:szCs w:val="26"/>
                <w:lang w:val="en-US" w:bidi="ar-SA"/>
              </w:rPr>
            </w:pPr>
            <w:r>
              <w:rPr>
                <w:rFonts w:hint="default" w:ascii="CMBX12" w:hAnsi="CMBX12" w:cs="CMBX12"/>
                <w:sz w:val="26"/>
                <w:szCs w:val="26"/>
                <w:lang w:val="en-US" w:bidi="ar-SA"/>
              </w:rPr>
              <w:t>18</w:t>
            </w:r>
          </w:p>
        </w:tc>
      </w:tr>
      <w:tr w14:paraId="36A7ED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41A04D8">
            <w:pPr>
              <w:autoSpaceDE w:val="0"/>
              <w:autoSpaceDN w:val="0"/>
              <w:bidi w:val="0"/>
              <w:adjustRightInd w:val="0"/>
              <w:rPr>
                <w:rFonts w:ascii="CMBX10" w:hAnsi="CMBX10" w:cs="CMBX10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 xml:space="preserve">Chapter 3: </w:t>
            </w:r>
            <w:r>
              <w:rPr>
                <w:rFonts w:hint="default"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>Data Processing Pipeline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1538948F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2" w:hAnsi="CMBX12" w:cs="CMBX12"/>
                <w:lang w:val="en-US" w:bidi="ar-SA"/>
              </w:rPr>
            </w:pPr>
          </w:p>
        </w:tc>
      </w:tr>
      <w:tr w14:paraId="276EA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A8400DE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sz w:val="26"/>
                <w:szCs w:val="26"/>
                <w:lang w:bidi="ar-SA"/>
              </w:rPr>
              <w:t>3.1 Introduction………………………….…</w:t>
            </w: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25221439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19</w:t>
            </w:r>
          </w:p>
        </w:tc>
      </w:tr>
      <w:tr w14:paraId="18A844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58DE8345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3.2 Content Ingestion ……………………………………………………………………….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646FEC8E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20</w:t>
            </w:r>
          </w:p>
        </w:tc>
      </w:tr>
      <w:tr w14:paraId="18E824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2D24619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3.3 Transcription Challenges in Academic Environments…………………………………..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54DCF4ED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22</w:t>
            </w:r>
          </w:p>
        </w:tc>
      </w:tr>
      <w:tr w14:paraId="7A8209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47D1B07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3.4 Text Processing Pipeline………………………………………………………………...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1645F232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24</w:t>
            </w:r>
          </w:p>
        </w:tc>
      </w:tr>
      <w:tr w14:paraId="59993E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0DCB352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3.5 Output……………………………………………………………………………………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B5B98C9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25</w:t>
            </w:r>
          </w:p>
        </w:tc>
      </w:tr>
      <w:tr w14:paraId="45FE5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B963510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  <w:p w14:paraId="34357A81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  <w:p w14:paraId="50594C0D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  <w:p w14:paraId="24BD9652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2647E25E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  <w:tr w14:paraId="489D6C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426C55B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>Chapter 4:</w:t>
            </w:r>
            <w:r>
              <w:rPr>
                <w:rFonts w:hint="default"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>AI Brain Architecture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2E6DE2AA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  <w:tr w14:paraId="554AED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6C06C1A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sz w:val="26"/>
                <w:szCs w:val="26"/>
                <w:lang w:bidi="ar-SA"/>
              </w:rPr>
              <w:t>4.1 Introduction</w:t>
            </w: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……………………………………………………………………………..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1EFFC590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30</w:t>
            </w:r>
          </w:p>
        </w:tc>
      </w:tr>
      <w:tr w14:paraId="20FD0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52FAD69B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4.2 The Text Acquisition Pipeline…………………………………………………………..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CAE069C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31</w:t>
            </w:r>
          </w:p>
        </w:tc>
      </w:tr>
      <w:tr w14:paraId="6C6F9A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6D4EF8BC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4.3 The Dual AI System: Rationale Behind the Architecture……………………………….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0D8BA84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33</w:t>
            </w:r>
          </w:p>
        </w:tc>
      </w:tr>
      <w:tr w14:paraId="1E2E63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49B745F1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4.4 The Intelligent Orchestration Layer……………………………………………………..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65DCEA0D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36</w:t>
            </w:r>
          </w:p>
        </w:tc>
      </w:tr>
      <w:tr w14:paraId="776C4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1967AA3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4.5 The Educational Content Generation Engine……………………………………………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4885963B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37</w:t>
            </w:r>
          </w:p>
        </w:tc>
      </w:tr>
      <w:tr w14:paraId="4E289C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A5A4B35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4.6 Quality Assurance and Performance…………………………………………………….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1C770AC7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38</w:t>
            </w:r>
          </w:p>
        </w:tc>
      </w:tr>
      <w:tr w14:paraId="1F0711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71BC065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4.7 The Core Innovation…………………………………………………………………….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9EB7D82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39</w:t>
            </w:r>
          </w:p>
        </w:tc>
      </w:tr>
      <w:tr w14:paraId="5D1E04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AB8367F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4.8 Conclusion: An Integrated Intelligent System…………………………………………..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554B5D7E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40</w:t>
            </w:r>
          </w:p>
        </w:tc>
      </w:tr>
      <w:tr w14:paraId="2B5CFA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4420355A">
            <w:pPr>
              <w:autoSpaceDE w:val="0"/>
              <w:autoSpaceDN w:val="0"/>
              <w:bidi w:val="0"/>
              <w:adjustRightInd w:val="0"/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 xml:space="preserve">Chapter 5:  </w:t>
            </w:r>
            <w:r>
              <w:rPr>
                <w:rFonts w:hint="default"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>System Implementation &amp; UI</w:t>
            </w: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 xml:space="preserve">  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22AB9417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  <w:tr w14:paraId="551C71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8FEA579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ascii="CMBX10" w:hAnsi="CMBX10" w:cs="CMBX10"/>
                <w:sz w:val="26"/>
                <w:szCs w:val="26"/>
                <w:lang w:bidi="ar-SA"/>
              </w:rPr>
              <w:t xml:space="preserve">5.1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System Architecture Overview………………………………………………………….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4C1ECFF3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41</w:t>
            </w:r>
          </w:p>
        </w:tc>
      </w:tr>
      <w:tr w14:paraId="1738BF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868D692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5.2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User Authentication &amp; Security…………………………………………………………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3188025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43</w:t>
            </w:r>
          </w:p>
        </w:tc>
      </w:tr>
      <w:tr w14:paraId="285D57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509E8CF2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5.3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Dashboard &amp; Workspace………………………………………………………………..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7CC5459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45</w:t>
            </w:r>
          </w:p>
        </w:tc>
      </w:tr>
      <w:tr w14:paraId="085061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4BA45D2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5.4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Lecture Analysis Workflow……………………………………………………………..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E0AB5AD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47</w:t>
            </w:r>
          </w:p>
        </w:tc>
      </w:tr>
      <w:tr w14:paraId="7C8E56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738754F7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5.5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The Integrated Learning Environment…………………………………………………..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5CE64C22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49</w:t>
            </w:r>
          </w:p>
        </w:tc>
      </w:tr>
      <w:tr w14:paraId="024C1E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EF892C9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5.6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Profile &amp; Settings Management…………………………………………………………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68B2326E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56</w:t>
            </w:r>
          </w:p>
        </w:tc>
      </w:tr>
      <w:tr w14:paraId="518478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E6663F8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 xml:space="preserve">5.7 </w:t>
            </w:r>
            <w:r>
              <w:rPr>
                <w:rFonts w:hint="default" w:ascii="CMBX10" w:hAnsi="CMBX10" w:cs="CMBX10"/>
                <w:sz w:val="26"/>
                <w:szCs w:val="26"/>
                <w:rtl w:val="0"/>
                <w:lang w:val="en-US" w:bidi="ar-SA"/>
              </w:rPr>
              <w:t>UI/UX Design Philosophy………………………………………………………………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AFB2FDE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57</w:t>
            </w:r>
          </w:p>
        </w:tc>
      </w:tr>
      <w:tr w14:paraId="68FF33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68C05EE2">
            <w:pPr>
              <w:autoSpaceDE w:val="0"/>
              <w:autoSpaceDN w:val="0"/>
              <w:bidi w:val="0"/>
              <w:adjustRightInd w:val="0"/>
              <w:ind w:right="-4658"/>
              <w:rPr>
                <w:rFonts w:ascii="CMBX10" w:hAnsi="CMBX10" w:cs="CMBX10"/>
                <w:b/>
                <w:bCs/>
                <w:sz w:val="26"/>
                <w:szCs w:val="26"/>
                <w:lang w:bidi="ar-SA"/>
              </w:rPr>
            </w:pPr>
            <w:r>
              <w:rPr>
                <w:rFonts w:ascii="CMBX10" w:hAnsi="CMBX10" w:cs="CMBX10"/>
                <w:b/>
                <w:bCs/>
                <w:sz w:val="30"/>
                <w:szCs w:val="30"/>
                <w:bdr w:val="single" w:color="00CAFA" w:sz="24" w:space="0"/>
                <w:lang w:bidi="ar-SA"/>
              </w:rPr>
              <w:t xml:space="preserve">Chapter 6: Evaluation, Conclusion and Future Work  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7A069140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  <w:tr w14:paraId="7A032A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256C430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6.1 Evaluation and Comparison………………………………………………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D3ED5DF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—</w:t>
            </w:r>
          </w:p>
        </w:tc>
      </w:tr>
      <w:tr w14:paraId="7A032A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256C430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6.2 Conclusion……………………………………………………………………………….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D3ED5DF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58</w:t>
            </w:r>
          </w:p>
        </w:tc>
      </w:tr>
      <w:tr w14:paraId="59315E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5D500BA1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6.3 Future Development……………………………………………………………………..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61D8704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59</w:t>
            </w:r>
          </w:p>
        </w:tc>
      </w:tr>
      <w:tr w14:paraId="376827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4938CEC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6.3.1 Semantic Retrieval with a Vector Database (RAG)……………………….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12D3D532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59</w:t>
            </w:r>
          </w:p>
        </w:tc>
      </w:tr>
      <w:tr w14:paraId="25F193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1F21FF77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6.3.2 Adaptive Review and Additional Inputs……………………..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CC2CC37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60</w:t>
            </w:r>
          </w:p>
        </w:tc>
      </w:tr>
      <w:tr w14:paraId="3E8B02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6178154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6.3.3 Advanced Cross-Lingual Translation and Localization………………………………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4E313D4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60</w:t>
            </w:r>
          </w:p>
        </w:tc>
      </w:tr>
      <w:tr w14:paraId="3E8B02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6178154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6.3.4 Ecosystem Integration and Export………………………………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4E313D4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—</w:t>
            </w:r>
          </w:p>
        </w:tc>
      </w:tr>
      <w:tr w14:paraId="3E8B02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06178154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6.3.5 Performance Analytics and Adaptive Learning………………………………</w:t>
            </w:r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34E313D4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—</w:t>
            </w:r>
          </w:p>
        </w:tc>
      </w:tr>
      <w:tr w14:paraId="494DEA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477" w:type="dxa"/>
            <w:gridSpan w:val="2"/>
            <w:tcMar>
              <w:top w:w="43" w:type="dxa"/>
              <w:left w:w="14" w:type="dxa"/>
              <w:bottom w:w="43" w:type="dxa"/>
              <w:right w:w="14" w:type="dxa"/>
            </w:tcMar>
          </w:tcPr>
          <w:p w14:paraId="22D3B4F7">
            <w:pPr>
              <w:autoSpaceDE w:val="0"/>
              <w:autoSpaceDN w:val="0"/>
              <w:bidi w:val="0"/>
              <w:adjustRightInd w:val="0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  <w:r>
              <w:rPr>
                <w:rFonts w:hint="default" w:ascii="CMBX10" w:hAnsi="CMBX10" w:cs="CMBX10"/>
                <w:sz w:val="26"/>
                <w:szCs w:val="26"/>
                <w:lang w:val="en-US" w:bidi="ar-SA"/>
              </w:rPr>
              <w:t>References</w:t>
            </w:r>
            <w:bookmarkStart w:id="0" w:name="_GoBack"/>
            <w:bookmarkEnd w:id="0"/>
          </w:p>
        </w:tc>
        <w:tc>
          <w:tcPr>
            <w:tcW w:w="331" w:type="dxa"/>
            <w:tcMar>
              <w:top w:w="43" w:type="dxa"/>
              <w:left w:w="14" w:type="dxa"/>
              <w:bottom w:w="43" w:type="dxa"/>
              <w:right w:w="14" w:type="dxa"/>
            </w:tcMar>
            <w:vAlign w:val="center"/>
          </w:tcPr>
          <w:p w14:paraId="0AB31037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="CMBX10" w:hAnsi="CMBX10" w:cs="CMBX10"/>
                <w:sz w:val="26"/>
                <w:szCs w:val="26"/>
                <w:lang w:val="en-US" w:bidi="ar-SA"/>
              </w:rPr>
            </w:pPr>
          </w:p>
        </w:tc>
      </w:tr>
    </w:tbl>
    <w:p w14:paraId="06EFDD94">
      <w:pPr>
        <w:bidi w:val="0"/>
        <w:spacing w:before="120" w:after="120" w:line="360" w:lineRule="auto"/>
        <w:rPr>
          <w:b/>
          <w:bCs/>
          <w:sz w:val="28"/>
          <w:szCs w:val="28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2837" w:right="1646" w:bottom="2837" w:left="1411" w:header="1872" w:footer="2102" w:gutter="0"/>
      <w:pgNumType w:fmt="lowerRoman" w:start="4" w:chapStyle="1"/>
      <w:cols w:space="708" w:num="1"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MBX10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BX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EDA42">
    <w:pPr>
      <w:pStyle w:val="8"/>
      <w:jc w:val="right"/>
    </w:pPr>
    <w:r>
      <w:t>_________________________________________________________________________</w:t>
    </w:r>
  </w:p>
  <w:p w14:paraId="1CE80386">
    <w:pPr>
      <w:pStyle w:val="8"/>
      <w:jc w:val="center"/>
      <w:rPr>
        <w:rtl/>
      </w:rPr>
    </w:pPr>
    <w:r>
      <w:rPr>
        <w:rtl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v</w:t>
    </w:r>
    <w:r>
      <w:fldChar w:fldCharType="end"/>
    </w:r>
    <w:r>
      <w:rPr>
        <w:rtl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09B63">
    <w:pPr>
      <w:pStyle w:val="8"/>
      <w:framePr w:wrap="around" w:vAnchor="text" w:hAnchor="text" w:xAlign="center" w:y="1"/>
      <w:rPr>
        <w:rStyle w:val="12"/>
      </w:rPr>
    </w:pPr>
    <w:r>
      <w:rPr>
        <w:rStyle w:val="12"/>
        <w:rtl/>
      </w:rPr>
      <w:fldChar w:fldCharType="begin"/>
    </w:r>
    <w:r>
      <w:rPr>
        <w:rStyle w:val="12"/>
      </w:rPr>
      <w:instrText xml:space="preserve">PAGE  </w:instrText>
    </w:r>
    <w:r>
      <w:rPr>
        <w:rStyle w:val="12"/>
        <w:rtl/>
      </w:rPr>
      <w:fldChar w:fldCharType="end"/>
    </w:r>
  </w:p>
  <w:p w14:paraId="0635E662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4DDE9">
    <w:pPr>
      <w:pStyle w:val="9"/>
      <w:pBdr>
        <w:bottom w:val="single" w:color="auto" w:sz="6" w:space="1"/>
      </w:pBdr>
      <w:jc w:val="right"/>
      <w:rPr>
        <w:rtl/>
      </w:rPr>
    </w:pPr>
    <w:r>
      <w:t xml:space="preserve">Contents                                                                                                                  </w:t>
    </w:r>
  </w:p>
  <w:p w14:paraId="3A6221F1">
    <w:pPr>
      <w:pStyle w:val="9"/>
      <w:tabs>
        <w:tab w:val="left" w:pos="6009"/>
      </w:tabs>
      <w:rPr>
        <w:sz w:val="8"/>
        <w:szCs w:val="8"/>
        <w:rtl/>
      </w:rPr>
    </w:pPr>
    <w:r>
      <w:rPr>
        <w:sz w:val="8"/>
        <w:szCs w:val="8"/>
        <w:rtl/>
      </w:rPr>
      <w:tab/>
    </w:r>
    <w:r>
      <w:rPr>
        <w:sz w:val="8"/>
        <w:szCs w:val="8"/>
        <w:rtl/>
      </w:rPr>
      <w:tab/>
    </w:r>
    <w:r>
      <w:rPr>
        <w:sz w:val="8"/>
        <w:szCs w:val="8"/>
        <w:rtl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6A1132"/>
    <w:multiLevelType w:val="multilevel"/>
    <w:tmpl w:val="4E6A1132"/>
    <w:lvl w:ilvl="0" w:tentative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C3"/>
    <w:rsid w:val="00000C05"/>
    <w:rsid w:val="00002E4B"/>
    <w:rsid w:val="00003F2D"/>
    <w:rsid w:val="00004788"/>
    <w:rsid w:val="00005832"/>
    <w:rsid w:val="00005A0C"/>
    <w:rsid w:val="000066C4"/>
    <w:rsid w:val="00010FD6"/>
    <w:rsid w:val="0001107B"/>
    <w:rsid w:val="00013302"/>
    <w:rsid w:val="000163BC"/>
    <w:rsid w:val="000166FA"/>
    <w:rsid w:val="00022E18"/>
    <w:rsid w:val="00033A24"/>
    <w:rsid w:val="000344DD"/>
    <w:rsid w:val="0003685C"/>
    <w:rsid w:val="00040A5F"/>
    <w:rsid w:val="00041283"/>
    <w:rsid w:val="00042113"/>
    <w:rsid w:val="000444B8"/>
    <w:rsid w:val="000454CD"/>
    <w:rsid w:val="00046AD9"/>
    <w:rsid w:val="000522DA"/>
    <w:rsid w:val="00052D59"/>
    <w:rsid w:val="000565BF"/>
    <w:rsid w:val="00072CE4"/>
    <w:rsid w:val="0007789D"/>
    <w:rsid w:val="00082945"/>
    <w:rsid w:val="00085234"/>
    <w:rsid w:val="000910AA"/>
    <w:rsid w:val="000961BF"/>
    <w:rsid w:val="000A2127"/>
    <w:rsid w:val="000A357C"/>
    <w:rsid w:val="000A6C47"/>
    <w:rsid w:val="000B00BF"/>
    <w:rsid w:val="000B0F22"/>
    <w:rsid w:val="000B3227"/>
    <w:rsid w:val="000B3BF4"/>
    <w:rsid w:val="000B7F19"/>
    <w:rsid w:val="000C0461"/>
    <w:rsid w:val="000C0F45"/>
    <w:rsid w:val="000C370E"/>
    <w:rsid w:val="000C497C"/>
    <w:rsid w:val="000D1372"/>
    <w:rsid w:val="000D1B9F"/>
    <w:rsid w:val="000D2D74"/>
    <w:rsid w:val="000D47C9"/>
    <w:rsid w:val="000E7466"/>
    <w:rsid w:val="000F0B0B"/>
    <w:rsid w:val="000F2914"/>
    <w:rsid w:val="000F3E1C"/>
    <w:rsid w:val="0010092C"/>
    <w:rsid w:val="00103D09"/>
    <w:rsid w:val="00107B3E"/>
    <w:rsid w:val="001159FC"/>
    <w:rsid w:val="00121214"/>
    <w:rsid w:val="001264F5"/>
    <w:rsid w:val="0012756C"/>
    <w:rsid w:val="001333C9"/>
    <w:rsid w:val="00135FDB"/>
    <w:rsid w:val="00137144"/>
    <w:rsid w:val="001420EA"/>
    <w:rsid w:val="001506D3"/>
    <w:rsid w:val="00151FE6"/>
    <w:rsid w:val="00153B63"/>
    <w:rsid w:val="00155A12"/>
    <w:rsid w:val="0015653D"/>
    <w:rsid w:val="001578AB"/>
    <w:rsid w:val="0016013D"/>
    <w:rsid w:val="00160C97"/>
    <w:rsid w:val="00164BAF"/>
    <w:rsid w:val="00167D2B"/>
    <w:rsid w:val="00170EA6"/>
    <w:rsid w:val="001716DE"/>
    <w:rsid w:val="00173AC1"/>
    <w:rsid w:val="0017554D"/>
    <w:rsid w:val="00181B03"/>
    <w:rsid w:val="00182244"/>
    <w:rsid w:val="001827AF"/>
    <w:rsid w:val="00182DE5"/>
    <w:rsid w:val="0018748B"/>
    <w:rsid w:val="00190CC9"/>
    <w:rsid w:val="00193EBB"/>
    <w:rsid w:val="00194D26"/>
    <w:rsid w:val="001955EF"/>
    <w:rsid w:val="0019691C"/>
    <w:rsid w:val="001A0255"/>
    <w:rsid w:val="001A19F6"/>
    <w:rsid w:val="001A1B9D"/>
    <w:rsid w:val="001A2B25"/>
    <w:rsid w:val="001A3F01"/>
    <w:rsid w:val="001A4DC6"/>
    <w:rsid w:val="001A4FDB"/>
    <w:rsid w:val="001A590D"/>
    <w:rsid w:val="001A6D69"/>
    <w:rsid w:val="001A7134"/>
    <w:rsid w:val="001A76A2"/>
    <w:rsid w:val="001B085D"/>
    <w:rsid w:val="001B2FE8"/>
    <w:rsid w:val="001B4EED"/>
    <w:rsid w:val="001B66A8"/>
    <w:rsid w:val="001B6AA0"/>
    <w:rsid w:val="001B6C21"/>
    <w:rsid w:val="001C04EF"/>
    <w:rsid w:val="001C1DD0"/>
    <w:rsid w:val="001C2BF8"/>
    <w:rsid w:val="001D134B"/>
    <w:rsid w:val="001D58AB"/>
    <w:rsid w:val="001D77D3"/>
    <w:rsid w:val="001E3E75"/>
    <w:rsid w:val="001F0A4C"/>
    <w:rsid w:val="001F29C7"/>
    <w:rsid w:val="001F7075"/>
    <w:rsid w:val="001F794D"/>
    <w:rsid w:val="00200E76"/>
    <w:rsid w:val="002018EA"/>
    <w:rsid w:val="00212B98"/>
    <w:rsid w:val="002207CF"/>
    <w:rsid w:val="002247BD"/>
    <w:rsid w:val="00227B1E"/>
    <w:rsid w:val="00230654"/>
    <w:rsid w:val="00230759"/>
    <w:rsid w:val="00231836"/>
    <w:rsid w:val="0023370F"/>
    <w:rsid w:val="00235449"/>
    <w:rsid w:val="00240178"/>
    <w:rsid w:val="00240B1C"/>
    <w:rsid w:val="0024451D"/>
    <w:rsid w:val="002460E7"/>
    <w:rsid w:val="00246E59"/>
    <w:rsid w:val="00254230"/>
    <w:rsid w:val="00257A41"/>
    <w:rsid w:val="002600CC"/>
    <w:rsid w:val="00270DAC"/>
    <w:rsid w:val="002748E6"/>
    <w:rsid w:val="0028257F"/>
    <w:rsid w:val="00287919"/>
    <w:rsid w:val="00290852"/>
    <w:rsid w:val="00292C70"/>
    <w:rsid w:val="00294C3C"/>
    <w:rsid w:val="00297B23"/>
    <w:rsid w:val="002A589E"/>
    <w:rsid w:val="002A7A57"/>
    <w:rsid w:val="002A7AC3"/>
    <w:rsid w:val="002A7FFC"/>
    <w:rsid w:val="002B01CD"/>
    <w:rsid w:val="002B1FAE"/>
    <w:rsid w:val="002B22E3"/>
    <w:rsid w:val="002B7C56"/>
    <w:rsid w:val="002C2054"/>
    <w:rsid w:val="002C2574"/>
    <w:rsid w:val="002C2C36"/>
    <w:rsid w:val="002D13C2"/>
    <w:rsid w:val="002D7117"/>
    <w:rsid w:val="002D744F"/>
    <w:rsid w:val="002E6A2F"/>
    <w:rsid w:val="002F0033"/>
    <w:rsid w:val="00303084"/>
    <w:rsid w:val="00314DB7"/>
    <w:rsid w:val="0032067F"/>
    <w:rsid w:val="00324A58"/>
    <w:rsid w:val="00326D6D"/>
    <w:rsid w:val="0033179A"/>
    <w:rsid w:val="003324CE"/>
    <w:rsid w:val="00332D4A"/>
    <w:rsid w:val="00343E15"/>
    <w:rsid w:val="00344633"/>
    <w:rsid w:val="003446BD"/>
    <w:rsid w:val="00351A11"/>
    <w:rsid w:val="00353470"/>
    <w:rsid w:val="00353779"/>
    <w:rsid w:val="00355729"/>
    <w:rsid w:val="00361C85"/>
    <w:rsid w:val="00362C3C"/>
    <w:rsid w:val="003649F3"/>
    <w:rsid w:val="00366315"/>
    <w:rsid w:val="00370D76"/>
    <w:rsid w:val="00371D3A"/>
    <w:rsid w:val="00373FD5"/>
    <w:rsid w:val="003841AF"/>
    <w:rsid w:val="0038528A"/>
    <w:rsid w:val="003874C3"/>
    <w:rsid w:val="0039114E"/>
    <w:rsid w:val="00392481"/>
    <w:rsid w:val="00395946"/>
    <w:rsid w:val="003979F3"/>
    <w:rsid w:val="003A3361"/>
    <w:rsid w:val="003A336D"/>
    <w:rsid w:val="003A6097"/>
    <w:rsid w:val="003A70DA"/>
    <w:rsid w:val="003A741E"/>
    <w:rsid w:val="003B4E6F"/>
    <w:rsid w:val="003B7FFD"/>
    <w:rsid w:val="003C28EE"/>
    <w:rsid w:val="003C538A"/>
    <w:rsid w:val="003C71F6"/>
    <w:rsid w:val="003D133E"/>
    <w:rsid w:val="003D2A44"/>
    <w:rsid w:val="003D424E"/>
    <w:rsid w:val="003D72D7"/>
    <w:rsid w:val="003E0B6B"/>
    <w:rsid w:val="003E2148"/>
    <w:rsid w:val="003E7416"/>
    <w:rsid w:val="003E7605"/>
    <w:rsid w:val="003F0FDD"/>
    <w:rsid w:val="003F243A"/>
    <w:rsid w:val="003F2702"/>
    <w:rsid w:val="003F333F"/>
    <w:rsid w:val="003F405A"/>
    <w:rsid w:val="003F5050"/>
    <w:rsid w:val="003F5218"/>
    <w:rsid w:val="0040198C"/>
    <w:rsid w:val="00403E95"/>
    <w:rsid w:val="0040425A"/>
    <w:rsid w:val="00411C75"/>
    <w:rsid w:val="00412FA5"/>
    <w:rsid w:val="0042011E"/>
    <w:rsid w:val="0042050C"/>
    <w:rsid w:val="00424EEF"/>
    <w:rsid w:val="004275DD"/>
    <w:rsid w:val="004323FD"/>
    <w:rsid w:val="004336F2"/>
    <w:rsid w:val="004352E4"/>
    <w:rsid w:val="00435AD2"/>
    <w:rsid w:val="00436E6D"/>
    <w:rsid w:val="004420A2"/>
    <w:rsid w:val="004454C1"/>
    <w:rsid w:val="00450455"/>
    <w:rsid w:val="004534A7"/>
    <w:rsid w:val="004561E0"/>
    <w:rsid w:val="00456616"/>
    <w:rsid w:val="00464DAA"/>
    <w:rsid w:val="004733BD"/>
    <w:rsid w:val="00480914"/>
    <w:rsid w:val="00482306"/>
    <w:rsid w:val="004842D9"/>
    <w:rsid w:val="00486DDD"/>
    <w:rsid w:val="004906FA"/>
    <w:rsid w:val="00491A42"/>
    <w:rsid w:val="00491B9F"/>
    <w:rsid w:val="00494857"/>
    <w:rsid w:val="00494B24"/>
    <w:rsid w:val="004A045D"/>
    <w:rsid w:val="004A0CD1"/>
    <w:rsid w:val="004A1E4B"/>
    <w:rsid w:val="004A7CB9"/>
    <w:rsid w:val="004B03A8"/>
    <w:rsid w:val="004B4705"/>
    <w:rsid w:val="004C1C3C"/>
    <w:rsid w:val="004C56CE"/>
    <w:rsid w:val="004C6FB0"/>
    <w:rsid w:val="004D1037"/>
    <w:rsid w:val="004D448F"/>
    <w:rsid w:val="004D4E0E"/>
    <w:rsid w:val="004D541D"/>
    <w:rsid w:val="004E4189"/>
    <w:rsid w:val="004E7925"/>
    <w:rsid w:val="004F1496"/>
    <w:rsid w:val="004F2399"/>
    <w:rsid w:val="004F4698"/>
    <w:rsid w:val="00500664"/>
    <w:rsid w:val="00512D07"/>
    <w:rsid w:val="0051441E"/>
    <w:rsid w:val="00514F0A"/>
    <w:rsid w:val="00516FD4"/>
    <w:rsid w:val="00523DF9"/>
    <w:rsid w:val="005258BA"/>
    <w:rsid w:val="00527910"/>
    <w:rsid w:val="0054067E"/>
    <w:rsid w:val="0054182A"/>
    <w:rsid w:val="005467A3"/>
    <w:rsid w:val="00551E3B"/>
    <w:rsid w:val="0055335F"/>
    <w:rsid w:val="00553B70"/>
    <w:rsid w:val="00555F39"/>
    <w:rsid w:val="00557D47"/>
    <w:rsid w:val="00565D0D"/>
    <w:rsid w:val="00567475"/>
    <w:rsid w:val="0057248A"/>
    <w:rsid w:val="00576D20"/>
    <w:rsid w:val="00577CC4"/>
    <w:rsid w:val="0058504B"/>
    <w:rsid w:val="00585462"/>
    <w:rsid w:val="005873C6"/>
    <w:rsid w:val="005876DF"/>
    <w:rsid w:val="00587D21"/>
    <w:rsid w:val="00592214"/>
    <w:rsid w:val="00593CCF"/>
    <w:rsid w:val="0059463A"/>
    <w:rsid w:val="00596817"/>
    <w:rsid w:val="005A1052"/>
    <w:rsid w:val="005A4D7F"/>
    <w:rsid w:val="005B1417"/>
    <w:rsid w:val="005B2B85"/>
    <w:rsid w:val="005B3EF6"/>
    <w:rsid w:val="005C0C3C"/>
    <w:rsid w:val="005C138C"/>
    <w:rsid w:val="005C312E"/>
    <w:rsid w:val="005D73D1"/>
    <w:rsid w:val="005E1F11"/>
    <w:rsid w:val="005F01AA"/>
    <w:rsid w:val="005F138C"/>
    <w:rsid w:val="005F4F65"/>
    <w:rsid w:val="00605199"/>
    <w:rsid w:val="00605C20"/>
    <w:rsid w:val="00607C5E"/>
    <w:rsid w:val="00614955"/>
    <w:rsid w:val="00614D17"/>
    <w:rsid w:val="006150F7"/>
    <w:rsid w:val="0061701F"/>
    <w:rsid w:val="00626FB9"/>
    <w:rsid w:val="00630574"/>
    <w:rsid w:val="006405F8"/>
    <w:rsid w:val="00641631"/>
    <w:rsid w:val="00642F0D"/>
    <w:rsid w:val="0064750F"/>
    <w:rsid w:val="00652A8F"/>
    <w:rsid w:val="00662555"/>
    <w:rsid w:val="006653F8"/>
    <w:rsid w:val="00666A82"/>
    <w:rsid w:val="0067278A"/>
    <w:rsid w:val="00674CFD"/>
    <w:rsid w:val="00677DEA"/>
    <w:rsid w:val="00687B73"/>
    <w:rsid w:val="00690856"/>
    <w:rsid w:val="006918C5"/>
    <w:rsid w:val="006A0481"/>
    <w:rsid w:val="006A10F4"/>
    <w:rsid w:val="006A2B60"/>
    <w:rsid w:val="006A385E"/>
    <w:rsid w:val="006A7DB4"/>
    <w:rsid w:val="006B268A"/>
    <w:rsid w:val="006B5C14"/>
    <w:rsid w:val="006B5C54"/>
    <w:rsid w:val="006B60B5"/>
    <w:rsid w:val="006C0B89"/>
    <w:rsid w:val="006C175F"/>
    <w:rsid w:val="006C1A66"/>
    <w:rsid w:val="006C2858"/>
    <w:rsid w:val="006C3405"/>
    <w:rsid w:val="006D51D2"/>
    <w:rsid w:val="006E2CB7"/>
    <w:rsid w:val="006E3321"/>
    <w:rsid w:val="006E3636"/>
    <w:rsid w:val="006E49B6"/>
    <w:rsid w:val="006F570D"/>
    <w:rsid w:val="007065A7"/>
    <w:rsid w:val="00707C29"/>
    <w:rsid w:val="007212CC"/>
    <w:rsid w:val="007213B1"/>
    <w:rsid w:val="00734041"/>
    <w:rsid w:val="00736FD6"/>
    <w:rsid w:val="007377EE"/>
    <w:rsid w:val="00740A0B"/>
    <w:rsid w:val="00750BBE"/>
    <w:rsid w:val="00750DF8"/>
    <w:rsid w:val="00752855"/>
    <w:rsid w:val="00752AC5"/>
    <w:rsid w:val="007537DD"/>
    <w:rsid w:val="007547F7"/>
    <w:rsid w:val="0075514D"/>
    <w:rsid w:val="0075547C"/>
    <w:rsid w:val="00756FCD"/>
    <w:rsid w:val="00757EBC"/>
    <w:rsid w:val="0076459D"/>
    <w:rsid w:val="00764BA1"/>
    <w:rsid w:val="00767BF8"/>
    <w:rsid w:val="0077625E"/>
    <w:rsid w:val="007859CF"/>
    <w:rsid w:val="007878BD"/>
    <w:rsid w:val="00795C52"/>
    <w:rsid w:val="00797E0A"/>
    <w:rsid w:val="007A1865"/>
    <w:rsid w:val="007A2D30"/>
    <w:rsid w:val="007A6940"/>
    <w:rsid w:val="007B4447"/>
    <w:rsid w:val="007B50BB"/>
    <w:rsid w:val="007B562A"/>
    <w:rsid w:val="007C0BFE"/>
    <w:rsid w:val="007C2196"/>
    <w:rsid w:val="007C262F"/>
    <w:rsid w:val="007C774A"/>
    <w:rsid w:val="007C7BCF"/>
    <w:rsid w:val="007D7E01"/>
    <w:rsid w:val="007E1BBB"/>
    <w:rsid w:val="007E1F25"/>
    <w:rsid w:val="007E395A"/>
    <w:rsid w:val="007F0175"/>
    <w:rsid w:val="007F1D7A"/>
    <w:rsid w:val="007F23C8"/>
    <w:rsid w:val="007F3373"/>
    <w:rsid w:val="007F6304"/>
    <w:rsid w:val="00800CA5"/>
    <w:rsid w:val="00801093"/>
    <w:rsid w:val="00811649"/>
    <w:rsid w:val="00814402"/>
    <w:rsid w:val="00814A31"/>
    <w:rsid w:val="00815BAA"/>
    <w:rsid w:val="00815D42"/>
    <w:rsid w:val="0081604A"/>
    <w:rsid w:val="00820F4A"/>
    <w:rsid w:val="00821237"/>
    <w:rsid w:val="0082215B"/>
    <w:rsid w:val="008264A4"/>
    <w:rsid w:val="00831C26"/>
    <w:rsid w:val="00833C58"/>
    <w:rsid w:val="008343D2"/>
    <w:rsid w:val="008411EF"/>
    <w:rsid w:val="008443DE"/>
    <w:rsid w:val="00845461"/>
    <w:rsid w:val="00850D1A"/>
    <w:rsid w:val="00853B23"/>
    <w:rsid w:val="008575EA"/>
    <w:rsid w:val="008625CD"/>
    <w:rsid w:val="00863D11"/>
    <w:rsid w:val="00864AD3"/>
    <w:rsid w:val="008669CB"/>
    <w:rsid w:val="00872929"/>
    <w:rsid w:val="00875E29"/>
    <w:rsid w:val="008770CA"/>
    <w:rsid w:val="008803FF"/>
    <w:rsid w:val="00884776"/>
    <w:rsid w:val="00887BEE"/>
    <w:rsid w:val="0089544E"/>
    <w:rsid w:val="0089666D"/>
    <w:rsid w:val="008A04A9"/>
    <w:rsid w:val="008A5D49"/>
    <w:rsid w:val="008A635F"/>
    <w:rsid w:val="008B05F3"/>
    <w:rsid w:val="008B1D96"/>
    <w:rsid w:val="008B3400"/>
    <w:rsid w:val="008B3953"/>
    <w:rsid w:val="008B5BEB"/>
    <w:rsid w:val="008B69B6"/>
    <w:rsid w:val="008B725A"/>
    <w:rsid w:val="008C1BDE"/>
    <w:rsid w:val="008C2586"/>
    <w:rsid w:val="008D255B"/>
    <w:rsid w:val="008D4305"/>
    <w:rsid w:val="008D6839"/>
    <w:rsid w:val="008D7759"/>
    <w:rsid w:val="008E087B"/>
    <w:rsid w:val="008E5654"/>
    <w:rsid w:val="008E57F2"/>
    <w:rsid w:val="008F5B2C"/>
    <w:rsid w:val="008F6965"/>
    <w:rsid w:val="008F7557"/>
    <w:rsid w:val="00900D29"/>
    <w:rsid w:val="00901502"/>
    <w:rsid w:val="00901911"/>
    <w:rsid w:val="00903A06"/>
    <w:rsid w:val="00903A70"/>
    <w:rsid w:val="00907746"/>
    <w:rsid w:val="00911414"/>
    <w:rsid w:val="0091151E"/>
    <w:rsid w:val="0091166F"/>
    <w:rsid w:val="00912B8C"/>
    <w:rsid w:val="0091589F"/>
    <w:rsid w:val="0091676A"/>
    <w:rsid w:val="00916EBA"/>
    <w:rsid w:val="00924C1E"/>
    <w:rsid w:val="00925DB7"/>
    <w:rsid w:val="00926895"/>
    <w:rsid w:val="009269AD"/>
    <w:rsid w:val="00927CBC"/>
    <w:rsid w:val="00931FCB"/>
    <w:rsid w:val="009328E3"/>
    <w:rsid w:val="00932DEA"/>
    <w:rsid w:val="0093497C"/>
    <w:rsid w:val="00934D11"/>
    <w:rsid w:val="00936503"/>
    <w:rsid w:val="00936504"/>
    <w:rsid w:val="00942BEB"/>
    <w:rsid w:val="00951B6D"/>
    <w:rsid w:val="009531EC"/>
    <w:rsid w:val="0095479E"/>
    <w:rsid w:val="00955EA3"/>
    <w:rsid w:val="009711E2"/>
    <w:rsid w:val="009720B3"/>
    <w:rsid w:val="009745A9"/>
    <w:rsid w:val="0098407F"/>
    <w:rsid w:val="00985FDE"/>
    <w:rsid w:val="00986E9E"/>
    <w:rsid w:val="00987C57"/>
    <w:rsid w:val="00987FE3"/>
    <w:rsid w:val="00995B9C"/>
    <w:rsid w:val="009A094D"/>
    <w:rsid w:val="009A789F"/>
    <w:rsid w:val="009B2640"/>
    <w:rsid w:val="009B43BA"/>
    <w:rsid w:val="009B5E87"/>
    <w:rsid w:val="009B6FE6"/>
    <w:rsid w:val="009C02ED"/>
    <w:rsid w:val="009C0D05"/>
    <w:rsid w:val="009D1ED9"/>
    <w:rsid w:val="009D266C"/>
    <w:rsid w:val="009D330F"/>
    <w:rsid w:val="009D3DAF"/>
    <w:rsid w:val="009D79B4"/>
    <w:rsid w:val="009D7EC6"/>
    <w:rsid w:val="009E08CC"/>
    <w:rsid w:val="009E1369"/>
    <w:rsid w:val="009E43BF"/>
    <w:rsid w:val="009E47E4"/>
    <w:rsid w:val="009E7A79"/>
    <w:rsid w:val="009F03FE"/>
    <w:rsid w:val="009F0E9B"/>
    <w:rsid w:val="009F26A5"/>
    <w:rsid w:val="009F5BE0"/>
    <w:rsid w:val="009F672F"/>
    <w:rsid w:val="009F7D2D"/>
    <w:rsid w:val="00A0453A"/>
    <w:rsid w:val="00A0674B"/>
    <w:rsid w:val="00A0677A"/>
    <w:rsid w:val="00A06C40"/>
    <w:rsid w:val="00A13B24"/>
    <w:rsid w:val="00A151D7"/>
    <w:rsid w:val="00A23F9B"/>
    <w:rsid w:val="00A25506"/>
    <w:rsid w:val="00A27608"/>
    <w:rsid w:val="00A27C3A"/>
    <w:rsid w:val="00A27EE8"/>
    <w:rsid w:val="00A37390"/>
    <w:rsid w:val="00A44DE9"/>
    <w:rsid w:val="00A50FC1"/>
    <w:rsid w:val="00A521A1"/>
    <w:rsid w:val="00A5711D"/>
    <w:rsid w:val="00A60533"/>
    <w:rsid w:val="00A60570"/>
    <w:rsid w:val="00A60F1E"/>
    <w:rsid w:val="00A615EA"/>
    <w:rsid w:val="00A617D4"/>
    <w:rsid w:val="00A658E6"/>
    <w:rsid w:val="00A67937"/>
    <w:rsid w:val="00A724FD"/>
    <w:rsid w:val="00A83198"/>
    <w:rsid w:val="00A84991"/>
    <w:rsid w:val="00A84C16"/>
    <w:rsid w:val="00A87663"/>
    <w:rsid w:val="00A90E3D"/>
    <w:rsid w:val="00A91B4C"/>
    <w:rsid w:val="00A93290"/>
    <w:rsid w:val="00A939C2"/>
    <w:rsid w:val="00AA10E6"/>
    <w:rsid w:val="00AA4F9B"/>
    <w:rsid w:val="00AA5A3F"/>
    <w:rsid w:val="00AA6F43"/>
    <w:rsid w:val="00AB1149"/>
    <w:rsid w:val="00AB3098"/>
    <w:rsid w:val="00AB5CE3"/>
    <w:rsid w:val="00AB5D64"/>
    <w:rsid w:val="00AB6BF6"/>
    <w:rsid w:val="00AB70DD"/>
    <w:rsid w:val="00AC1713"/>
    <w:rsid w:val="00AC1871"/>
    <w:rsid w:val="00AC1A9B"/>
    <w:rsid w:val="00AC1BD9"/>
    <w:rsid w:val="00AC2C87"/>
    <w:rsid w:val="00AC3CCF"/>
    <w:rsid w:val="00AC5162"/>
    <w:rsid w:val="00AD27BE"/>
    <w:rsid w:val="00AD3378"/>
    <w:rsid w:val="00AD3389"/>
    <w:rsid w:val="00AD343F"/>
    <w:rsid w:val="00AD4593"/>
    <w:rsid w:val="00AE1F44"/>
    <w:rsid w:val="00AE2B0E"/>
    <w:rsid w:val="00AE6FD2"/>
    <w:rsid w:val="00AF17D2"/>
    <w:rsid w:val="00B04B19"/>
    <w:rsid w:val="00B05741"/>
    <w:rsid w:val="00B06A8C"/>
    <w:rsid w:val="00B36D89"/>
    <w:rsid w:val="00B400E9"/>
    <w:rsid w:val="00B41DAE"/>
    <w:rsid w:val="00B43192"/>
    <w:rsid w:val="00B462AC"/>
    <w:rsid w:val="00B53E06"/>
    <w:rsid w:val="00B53E4D"/>
    <w:rsid w:val="00B55500"/>
    <w:rsid w:val="00B555FA"/>
    <w:rsid w:val="00B569C9"/>
    <w:rsid w:val="00B60DE3"/>
    <w:rsid w:val="00B63177"/>
    <w:rsid w:val="00B71CED"/>
    <w:rsid w:val="00B756E6"/>
    <w:rsid w:val="00B76C35"/>
    <w:rsid w:val="00B842CE"/>
    <w:rsid w:val="00B84E61"/>
    <w:rsid w:val="00B858DA"/>
    <w:rsid w:val="00B91928"/>
    <w:rsid w:val="00B95AD5"/>
    <w:rsid w:val="00BA4EFB"/>
    <w:rsid w:val="00BA5D0B"/>
    <w:rsid w:val="00BA69D1"/>
    <w:rsid w:val="00BA7264"/>
    <w:rsid w:val="00BA788F"/>
    <w:rsid w:val="00BB2194"/>
    <w:rsid w:val="00BB560B"/>
    <w:rsid w:val="00BC040E"/>
    <w:rsid w:val="00BC5052"/>
    <w:rsid w:val="00BC75A0"/>
    <w:rsid w:val="00BD0A57"/>
    <w:rsid w:val="00BD2D49"/>
    <w:rsid w:val="00BD4758"/>
    <w:rsid w:val="00BD6143"/>
    <w:rsid w:val="00BD6DE1"/>
    <w:rsid w:val="00BE15BD"/>
    <w:rsid w:val="00BE1EF1"/>
    <w:rsid w:val="00BE2933"/>
    <w:rsid w:val="00BE2F31"/>
    <w:rsid w:val="00BF03A7"/>
    <w:rsid w:val="00BF25C8"/>
    <w:rsid w:val="00BF5B2E"/>
    <w:rsid w:val="00C02B74"/>
    <w:rsid w:val="00C034C1"/>
    <w:rsid w:val="00C06B30"/>
    <w:rsid w:val="00C11547"/>
    <w:rsid w:val="00C12E04"/>
    <w:rsid w:val="00C14186"/>
    <w:rsid w:val="00C14A85"/>
    <w:rsid w:val="00C15C30"/>
    <w:rsid w:val="00C17FB7"/>
    <w:rsid w:val="00C20D33"/>
    <w:rsid w:val="00C20F6E"/>
    <w:rsid w:val="00C2371A"/>
    <w:rsid w:val="00C24CAE"/>
    <w:rsid w:val="00C33573"/>
    <w:rsid w:val="00C355EA"/>
    <w:rsid w:val="00C366DA"/>
    <w:rsid w:val="00C41DB1"/>
    <w:rsid w:val="00C427F8"/>
    <w:rsid w:val="00C478A0"/>
    <w:rsid w:val="00C51A1B"/>
    <w:rsid w:val="00C52AAC"/>
    <w:rsid w:val="00C5560D"/>
    <w:rsid w:val="00C56BF8"/>
    <w:rsid w:val="00C573BD"/>
    <w:rsid w:val="00C6050D"/>
    <w:rsid w:val="00C60AC9"/>
    <w:rsid w:val="00C62C5F"/>
    <w:rsid w:val="00C6456B"/>
    <w:rsid w:val="00C719CB"/>
    <w:rsid w:val="00C72C87"/>
    <w:rsid w:val="00C744FC"/>
    <w:rsid w:val="00C801BB"/>
    <w:rsid w:val="00C815ED"/>
    <w:rsid w:val="00C81C0E"/>
    <w:rsid w:val="00C834F1"/>
    <w:rsid w:val="00C90A86"/>
    <w:rsid w:val="00C90ECA"/>
    <w:rsid w:val="00C91585"/>
    <w:rsid w:val="00C91735"/>
    <w:rsid w:val="00C93592"/>
    <w:rsid w:val="00C961E7"/>
    <w:rsid w:val="00CA0A84"/>
    <w:rsid w:val="00CA2263"/>
    <w:rsid w:val="00CA37D1"/>
    <w:rsid w:val="00CA5153"/>
    <w:rsid w:val="00CA5980"/>
    <w:rsid w:val="00CB0FEC"/>
    <w:rsid w:val="00CB4A0F"/>
    <w:rsid w:val="00CB55CE"/>
    <w:rsid w:val="00CC0F18"/>
    <w:rsid w:val="00CC22E6"/>
    <w:rsid w:val="00CC254E"/>
    <w:rsid w:val="00CC3270"/>
    <w:rsid w:val="00CC6C96"/>
    <w:rsid w:val="00CD2350"/>
    <w:rsid w:val="00CD2470"/>
    <w:rsid w:val="00CD35CA"/>
    <w:rsid w:val="00CE3A7B"/>
    <w:rsid w:val="00CE4118"/>
    <w:rsid w:val="00CE7C98"/>
    <w:rsid w:val="00CF028A"/>
    <w:rsid w:val="00CF03EF"/>
    <w:rsid w:val="00CF19DC"/>
    <w:rsid w:val="00CF37F7"/>
    <w:rsid w:val="00CF42DA"/>
    <w:rsid w:val="00CF5F56"/>
    <w:rsid w:val="00D00B52"/>
    <w:rsid w:val="00D01652"/>
    <w:rsid w:val="00D06308"/>
    <w:rsid w:val="00D06C2B"/>
    <w:rsid w:val="00D07580"/>
    <w:rsid w:val="00D078DB"/>
    <w:rsid w:val="00D11266"/>
    <w:rsid w:val="00D13167"/>
    <w:rsid w:val="00D27A3E"/>
    <w:rsid w:val="00D318DF"/>
    <w:rsid w:val="00D32911"/>
    <w:rsid w:val="00D334F6"/>
    <w:rsid w:val="00D34150"/>
    <w:rsid w:val="00D415CB"/>
    <w:rsid w:val="00D41A0A"/>
    <w:rsid w:val="00D433C5"/>
    <w:rsid w:val="00D45158"/>
    <w:rsid w:val="00D46A66"/>
    <w:rsid w:val="00D54292"/>
    <w:rsid w:val="00D554F0"/>
    <w:rsid w:val="00D55A40"/>
    <w:rsid w:val="00D62D2B"/>
    <w:rsid w:val="00D66556"/>
    <w:rsid w:val="00D73791"/>
    <w:rsid w:val="00D762AF"/>
    <w:rsid w:val="00D82F3C"/>
    <w:rsid w:val="00D83C09"/>
    <w:rsid w:val="00D83E38"/>
    <w:rsid w:val="00D8510D"/>
    <w:rsid w:val="00D92302"/>
    <w:rsid w:val="00D92549"/>
    <w:rsid w:val="00DB3C44"/>
    <w:rsid w:val="00DB3D7E"/>
    <w:rsid w:val="00DB3D94"/>
    <w:rsid w:val="00DB46E5"/>
    <w:rsid w:val="00DB52B3"/>
    <w:rsid w:val="00DB5950"/>
    <w:rsid w:val="00DB5B46"/>
    <w:rsid w:val="00DB7B0F"/>
    <w:rsid w:val="00DB7EE7"/>
    <w:rsid w:val="00DC0221"/>
    <w:rsid w:val="00DC03AC"/>
    <w:rsid w:val="00DC22A6"/>
    <w:rsid w:val="00DC41CA"/>
    <w:rsid w:val="00DC6089"/>
    <w:rsid w:val="00DC73B7"/>
    <w:rsid w:val="00DD0566"/>
    <w:rsid w:val="00DD0FBF"/>
    <w:rsid w:val="00DD4D68"/>
    <w:rsid w:val="00DD67C0"/>
    <w:rsid w:val="00DE0918"/>
    <w:rsid w:val="00DE10D9"/>
    <w:rsid w:val="00DE1242"/>
    <w:rsid w:val="00DE137D"/>
    <w:rsid w:val="00DE60A5"/>
    <w:rsid w:val="00DF25C5"/>
    <w:rsid w:val="00E0006D"/>
    <w:rsid w:val="00E00432"/>
    <w:rsid w:val="00E02DB8"/>
    <w:rsid w:val="00E0726B"/>
    <w:rsid w:val="00E13D43"/>
    <w:rsid w:val="00E21F74"/>
    <w:rsid w:val="00E23E1B"/>
    <w:rsid w:val="00E27329"/>
    <w:rsid w:val="00E279DE"/>
    <w:rsid w:val="00E30021"/>
    <w:rsid w:val="00E3038B"/>
    <w:rsid w:val="00E3114B"/>
    <w:rsid w:val="00E31285"/>
    <w:rsid w:val="00E35204"/>
    <w:rsid w:val="00E35F1A"/>
    <w:rsid w:val="00E3693E"/>
    <w:rsid w:val="00E36F66"/>
    <w:rsid w:val="00E402F7"/>
    <w:rsid w:val="00E40A73"/>
    <w:rsid w:val="00E40ED0"/>
    <w:rsid w:val="00E41237"/>
    <w:rsid w:val="00E432C2"/>
    <w:rsid w:val="00E442D6"/>
    <w:rsid w:val="00E50ECE"/>
    <w:rsid w:val="00E56210"/>
    <w:rsid w:val="00E61582"/>
    <w:rsid w:val="00E6210E"/>
    <w:rsid w:val="00E62244"/>
    <w:rsid w:val="00E635BA"/>
    <w:rsid w:val="00E709D2"/>
    <w:rsid w:val="00E738B4"/>
    <w:rsid w:val="00E749C1"/>
    <w:rsid w:val="00E74BAF"/>
    <w:rsid w:val="00E850DC"/>
    <w:rsid w:val="00E868B0"/>
    <w:rsid w:val="00E90DC9"/>
    <w:rsid w:val="00E91ED7"/>
    <w:rsid w:val="00E92D2E"/>
    <w:rsid w:val="00E952B6"/>
    <w:rsid w:val="00E96CCE"/>
    <w:rsid w:val="00EA64BB"/>
    <w:rsid w:val="00EA6DCD"/>
    <w:rsid w:val="00EA7F01"/>
    <w:rsid w:val="00EB0977"/>
    <w:rsid w:val="00EB0FC3"/>
    <w:rsid w:val="00EB442D"/>
    <w:rsid w:val="00EB56EF"/>
    <w:rsid w:val="00EB7B0E"/>
    <w:rsid w:val="00EC080C"/>
    <w:rsid w:val="00EC101B"/>
    <w:rsid w:val="00EC4252"/>
    <w:rsid w:val="00EC493A"/>
    <w:rsid w:val="00EC5B92"/>
    <w:rsid w:val="00ED24CE"/>
    <w:rsid w:val="00ED3E23"/>
    <w:rsid w:val="00ED4E22"/>
    <w:rsid w:val="00ED7F06"/>
    <w:rsid w:val="00EF11BB"/>
    <w:rsid w:val="00EF1BA5"/>
    <w:rsid w:val="00EF1FEA"/>
    <w:rsid w:val="00EF4757"/>
    <w:rsid w:val="00EF6E39"/>
    <w:rsid w:val="00F005AF"/>
    <w:rsid w:val="00F032F0"/>
    <w:rsid w:val="00F06D28"/>
    <w:rsid w:val="00F126C0"/>
    <w:rsid w:val="00F12CCE"/>
    <w:rsid w:val="00F16858"/>
    <w:rsid w:val="00F17B34"/>
    <w:rsid w:val="00F24780"/>
    <w:rsid w:val="00F2480B"/>
    <w:rsid w:val="00F24945"/>
    <w:rsid w:val="00F259FF"/>
    <w:rsid w:val="00F267F2"/>
    <w:rsid w:val="00F27566"/>
    <w:rsid w:val="00F3570D"/>
    <w:rsid w:val="00F365B5"/>
    <w:rsid w:val="00F419A2"/>
    <w:rsid w:val="00F42221"/>
    <w:rsid w:val="00F47DD5"/>
    <w:rsid w:val="00F552ED"/>
    <w:rsid w:val="00F62A64"/>
    <w:rsid w:val="00F660DE"/>
    <w:rsid w:val="00F66A67"/>
    <w:rsid w:val="00F7460C"/>
    <w:rsid w:val="00F74787"/>
    <w:rsid w:val="00F80B36"/>
    <w:rsid w:val="00F857B1"/>
    <w:rsid w:val="00F870A5"/>
    <w:rsid w:val="00F905C4"/>
    <w:rsid w:val="00F91E47"/>
    <w:rsid w:val="00F92F76"/>
    <w:rsid w:val="00F95F21"/>
    <w:rsid w:val="00FA01D4"/>
    <w:rsid w:val="00FA16A5"/>
    <w:rsid w:val="00FA204C"/>
    <w:rsid w:val="00FA71F4"/>
    <w:rsid w:val="00FB51FD"/>
    <w:rsid w:val="00FB6BA8"/>
    <w:rsid w:val="00FC071F"/>
    <w:rsid w:val="00FC4F1D"/>
    <w:rsid w:val="00FC6187"/>
    <w:rsid w:val="00FC6919"/>
    <w:rsid w:val="00FC7BB1"/>
    <w:rsid w:val="00FD78B4"/>
    <w:rsid w:val="00FE2EC2"/>
    <w:rsid w:val="00FE3DBD"/>
    <w:rsid w:val="00FE6175"/>
    <w:rsid w:val="00FF0CAE"/>
    <w:rsid w:val="00FF66A4"/>
    <w:rsid w:val="00FF6E1C"/>
    <w:rsid w:val="00FF76EC"/>
    <w:rsid w:val="0AE6069B"/>
    <w:rsid w:val="1A8B69F9"/>
    <w:rsid w:val="1D4315A0"/>
    <w:rsid w:val="30AD1161"/>
    <w:rsid w:val="3F062EDF"/>
    <w:rsid w:val="5D17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character" w:styleId="5">
    <w:name w:val="annotation reference"/>
    <w:basedOn w:val="2"/>
    <w:semiHidden/>
    <w:unhideWhenUsed/>
    <w:qFormat/>
    <w:uiPriority w:val="0"/>
    <w:rPr>
      <w:sz w:val="16"/>
      <w:szCs w:val="16"/>
    </w:rPr>
  </w:style>
  <w:style w:type="paragraph" w:styleId="6">
    <w:name w:val="annotation text"/>
    <w:basedOn w:val="1"/>
    <w:link w:val="26"/>
    <w:semiHidden/>
    <w:unhideWhenUsed/>
    <w:qFormat/>
    <w:uiPriority w:val="0"/>
    <w:rPr>
      <w:sz w:val="20"/>
      <w:szCs w:val="20"/>
    </w:rPr>
  </w:style>
  <w:style w:type="paragraph" w:styleId="7">
    <w:name w:val="annotation subject"/>
    <w:basedOn w:val="6"/>
    <w:next w:val="6"/>
    <w:link w:val="27"/>
    <w:semiHidden/>
    <w:unhideWhenUsed/>
    <w:qFormat/>
    <w:uiPriority w:val="0"/>
    <w:rPr>
      <w:b/>
      <w:b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10">
    <w:name w:val="Hyperlink"/>
    <w:basedOn w:val="2"/>
    <w:qFormat/>
    <w:uiPriority w:val="0"/>
    <w:rPr>
      <w:color w:val="0000FF"/>
      <w:u w:val="single"/>
    </w:rPr>
  </w:style>
  <w:style w:type="paragraph" w:styleId="11">
    <w:name w:val="Normal (Web)"/>
    <w:basedOn w:val="1"/>
    <w:qFormat/>
    <w:uiPriority w:val="0"/>
    <w:pPr>
      <w:bidi w:val="0"/>
      <w:spacing w:before="100" w:beforeAutospacing="1" w:after="100" w:afterAutospacing="1"/>
    </w:pPr>
    <w:rPr>
      <w:color w:val="333366"/>
    </w:rPr>
  </w:style>
  <w:style w:type="character" w:styleId="12">
    <w:name w:val="page number"/>
    <w:basedOn w:val="2"/>
    <w:qFormat/>
    <w:uiPriority w:val="0"/>
  </w:style>
  <w:style w:type="table" w:styleId="13">
    <w:name w:val="Table Grid"/>
    <w:basedOn w:val="3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paragraph" w:customStyle="1" w:styleId="15">
    <w:name w:val="text"/>
    <w:basedOn w:val="1"/>
    <w:qFormat/>
    <w:uiPriority w:val="0"/>
    <w:pPr>
      <w:bidi w:val="0"/>
      <w:spacing w:line="240" w:lineRule="exact"/>
      <w:ind w:firstLine="187"/>
      <w:jc w:val="both"/>
    </w:pPr>
    <w:rPr>
      <w:rFonts w:eastAsia="SimSun"/>
      <w:sz w:val="20"/>
      <w:szCs w:val="20"/>
      <w:lang w:eastAsia="zh-CN" w:bidi="ar-SA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paragraph" w:customStyle="1" w:styleId="17">
    <w:name w:val="Style (Latin) CMBX10 (Complex) CMBX10 13 pt"/>
    <w:basedOn w:val="1"/>
    <w:qFormat/>
    <w:uiPriority w:val="0"/>
    <w:pPr>
      <w:framePr w:hSpace="180" w:wrap="around" w:vAnchor="text" w:hAnchor="text" w:y="1"/>
      <w:suppressOverlap/>
      <w:pBdr>
        <w:between w:val="single" w:color="auto" w:sz="4" w:space="1"/>
      </w:pBdr>
      <w:autoSpaceDE w:val="0"/>
      <w:autoSpaceDN w:val="0"/>
      <w:bidi w:val="0"/>
      <w:adjustRightInd w:val="0"/>
    </w:pPr>
    <w:rPr>
      <w:rFonts w:ascii="CMBX10" w:hAnsi="CMBX10" w:cs="CMBX10"/>
      <w:sz w:val="26"/>
      <w:szCs w:val="26"/>
      <w:lang w:bidi="ar-SA"/>
    </w:rPr>
  </w:style>
  <w:style w:type="paragraph" w:customStyle="1" w:styleId="18">
    <w:name w:val="Style Style (Latin) CMBX10 (Complex) CMBX10 13 pt + Between : (No b..."/>
    <w:basedOn w:val="1"/>
    <w:link w:val="23"/>
    <w:qFormat/>
    <w:uiPriority w:val="0"/>
  </w:style>
  <w:style w:type="paragraph" w:customStyle="1" w:styleId="19">
    <w:name w:val="Style (Latin) CMBX10 (Complex) CMBX10 16 pt Centered"/>
    <w:basedOn w:val="1"/>
    <w:qFormat/>
    <w:uiPriority w:val="0"/>
    <w:pPr>
      <w:jc w:val="center"/>
    </w:pPr>
    <w:rPr>
      <w:rFonts w:ascii="CMBX10" w:hAnsi="CMBX10" w:cs="CMBX10"/>
      <w:sz w:val="32"/>
      <w:szCs w:val="32"/>
    </w:rPr>
  </w:style>
  <w:style w:type="paragraph" w:customStyle="1" w:styleId="20">
    <w:name w:val="Style Style Style (Latin) CMBX10 (Complex) CMBX10 13 pt + Between :..."/>
    <w:basedOn w:val="18"/>
    <w:qFormat/>
    <w:uiPriority w:val="0"/>
    <w:pPr>
      <w:ind w:left="5760"/>
    </w:pPr>
  </w:style>
  <w:style w:type="paragraph" w:customStyle="1" w:styleId="21">
    <w:name w:val="Style Style Style (Latin) CMBX10 (Complex) CMBX10 13 pt + Between :...1"/>
    <w:basedOn w:val="18"/>
    <w:link w:val="24"/>
    <w:qFormat/>
    <w:uiPriority w:val="0"/>
    <w:pPr>
      <w:bidi w:val="0"/>
    </w:pPr>
  </w:style>
  <w:style w:type="paragraph" w:customStyle="1" w:styleId="22">
    <w:name w:val="Style (Latin) CMBX10 (Complex) CMBX10 13 pt1"/>
    <w:basedOn w:val="1"/>
    <w:qFormat/>
    <w:uiPriority w:val="0"/>
    <w:pPr>
      <w:ind w:left="720"/>
    </w:pPr>
    <w:rPr>
      <w:rFonts w:ascii="CMBX10" w:hAnsi="CMBX10" w:cs="CMBX10"/>
      <w:sz w:val="26"/>
      <w:szCs w:val="26"/>
    </w:rPr>
  </w:style>
  <w:style w:type="character" w:customStyle="1" w:styleId="23">
    <w:name w:val="Style Style (Latin) CMBX10 (Complex) CMBX10 13 pt + Between : (No b... Char"/>
    <w:basedOn w:val="2"/>
    <w:link w:val="18"/>
    <w:qFormat/>
    <w:uiPriority w:val="0"/>
    <w:rPr>
      <w:sz w:val="24"/>
      <w:szCs w:val="24"/>
      <w:lang w:bidi="ar-EG"/>
    </w:rPr>
  </w:style>
  <w:style w:type="character" w:customStyle="1" w:styleId="24">
    <w:name w:val="Style Style Style (Latin) CMBX10 (Complex) CMBX10 13 pt + Between :...1 Char"/>
    <w:basedOn w:val="23"/>
    <w:link w:val="21"/>
    <w:qFormat/>
    <w:uiPriority w:val="0"/>
    <w:rPr>
      <w:sz w:val="24"/>
      <w:szCs w:val="24"/>
      <w:lang w:bidi="ar-EG"/>
    </w:rPr>
  </w:style>
  <w:style w:type="paragraph" w:customStyle="1" w:styleId="25">
    <w:name w:val="Style (Latin) CMBX10 (Complex) CMBX10 13 pt2"/>
    <w:basedOn w:val="1"/>
    <w:qFormat/>
    <w:uiPriority w:val="0"/>
    <w:rPr>
      <w:rFonts w:ascii="CMBX10" w:hAnsi="CMBX10" w:cs="CMBX10"/>
      <w:sz w:val="26"/>
      <w:szCs w:val="26"/>
    </w:rPr>
  </w:style>
  <w:style w:type="character" w:customStyle="1" w:styleId="26">
    <w:name w:val="Comment Text Char"/>
    <w:basedOn w:val="2"/>
    <w:link w:val="6"/>
    <w:semiHidden/>
    <w:qFormat/>
    <w:uiPriority w:val="0"/>
    <w:rPr>
      <w:lang w:bidi="ar-EG"/>
    </w:rPr>
  </w:style>
  <w:style w:type="character" w:customStyle="1" w:styleId="27">
    <w:name w:val="Comment Subject Char"/>
    <w:basedOn w:val="26"/>
    <w:link w:val="7"/>
    <w:semiHidden/>
    <w:qFormat/>
    <w:uiPriority w:val="0"/>
    <w:rPr>
      <w:b/>
      <w:bCs/>
      <w:lang w:bidi="ar-EG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884F2D-2D0C-44C3-9328-5340C37562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2933</Characters>
  <Lines>23</Lines>
  <Paragraphs>6</Paragraphs>
  <TotalTime>1</TotalTime>
  <ScaleCrop>false</ScaleCrop>
  <LinksUpToDate>false</LinksUpToDate>
  <CharactersWithSpaces>3102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2018-01-14T02:31:00Z</dcterms:created>
  <dc:creator>Ehab</dc:creator>
  <cp:lastModifiedBy>Hamed Atef</cp:lastModifiedBy>
  <cp:lastPrinted>2008-03-29T17:08:00Z</cp:lastPrinted>
  <dcterms:modified xsi:type="dcterms:W3CDTF">2025-12-13T23:45:36Z</dcterms:modified>
  <dc:title>Chapter 2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5629451AA56448888E0ACDB55FC8C50A_13</vt:lpwstr>
  </property>
</Properties>
</file>