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FBD12" w14:textId="162DCD17" w:rsidR="00E670C6" w:rsidRPr="006972BD" w:rsidRDefault="00943859">
      <w:pPr>
        <w:rPr>
          <w:b/>
          <w:bCs/>
          <w:sz w:val="20"/>
          <w:szCs w:val="20"/>
        </w:rPr>
      </w:pPr>
      <w:r w:rsidRPr="006972BD">
        <w:rPr>
          <w:b/>
          <w:bCs/>
          <w:sz w:val="20"/>
          <w:szCs w:val="20"/>
        </w:rPr>
        <w:t>Chapter 1:</w:t>
      </w:r>
    </w:p>
    <w:p w14:paraId="03A05A00" w14:textId="35597F08" w:rsidR="00943859" w:rsidRPr="00546EB0" w:rsidRDefault="00943859" w:rsidP="00943859">
      <w:pPr>
        <w:pStyle w:val="ListParagraph"/>
        <w:numPr>
          <w:ilvl w:val="0"/>
          <w:numId w:val="1"/>
        </w:numPr>
        <w:rPr>
          <w:sz w:val="20"/>
          <w:szCs w:val="20"/>
        </w:rPr>
      </w:pPr>
      <w:r w:rsidRPr="00546EB0">
        <w:rPr>
          <w:sz w:val="20"/>
          <w:szCs w:val="20"/>
        </w:rPr>
        <w:t>Batch (offline) vs Online Learning</w:t>
      </w:r>
    </w:p>
    <w:p w14:paraId="01FC1E9A" w14:textId="4FF0504C" w:rsidR="00943859" w:rsidRPr="00546EB0" w:rsidRDefault="00943859" w:rsidP="00943859">
      <w:pPr>
        <w:pStyle w:val="ListParagraph"/>
        <w:numPr>
          <w:ilvl w:val="0"/>
          <w:numId w:val="1"/>
        </w:numPr>
        <w:rPr>
          <w:sz w:val="20"/>
          <w:szCs w:val="20"/>
        </w:rPr>
      </w:pPr>
      <w:r w:rsidRPr="00546EB0">
        <w:rPr>
          <w:sz w:val="20"/>
          <w:szCs w:val="20"/>
        </w:rPr>
        <w:t xml:space="preserve">Training on </w:t>
      </w:r>
      <w:r w:rsidRPr="00B10481">
        <w:rPr>
          <w:b/>
          <w:bCs/>
          <w:sz w:val="20"/>
          <w:szCs w:val="20"/>
        </w:rPr>
        <w:t>partial set</w:t>
      </w:r>
      <w:r w:rsidRPr="00546EB0">
        <w:rPr>
          <w:sz w:val="20"/>
          <w:szCs w:val="20"/>
        </w:rPr>
        <w:t xml:space="preserve"> and then using </w:t>
      </w:r>
      <w:r w:rsidRPr="00B10481">
        <w:rPr>
          <w:b/>
          <w:bCs/>
          <w:sz w:val="20"/>
          <w:szCs w:val="20"/>
        </w:rPr>
        <w:t>validation set</w:t>
      </w:r>
      <w:r w:rsidRPr="00546EB0">
        <w:rPr>
          <w:sz w:val="20"/>
          <w:szCs w:val="20"/>
        </w:rPr>
        <w:t xml:space="preserve"> to judge. Then train on </w:t>
      </w:r>
      <w:r w:rsidRPr="00B10481">
        <w:rPr>
          <w:b/>
          <w:bCs/>
          <w:sz w:val="20"/>
          <w:szCs w:val="20"/>
        </w:rPr>
        <w:t>full training set</w:t>
      </w:r>
      <w:r w:rsidRPr="00546EB0">
        <w:rPr>
          <w:sz w:val="20"/>
          <w:szCs w:val="20"/>
        </w:rPr>
        <w:t xml:space="preserve">. Lastly you evaluate on </w:t>
      </w:r>
      <w:r w:rsidRPr="00B10481">
        <w:rPr>
          <w:b/>
          <w:bCs/>
          <w:sz w:val="20"/>
          <w:szCs w:val="20"/>
        </w:rPr>
        <w:t>test set</w:t>
      </w:r>
      <w:r w:rsidRPr="00546EB0">
        <w:rPr>
          <w:sz w:val="20"/>
          <w:szCs w:val="20"/>
        </w:rPr>
        <w:t xml:space="preserve">. Also </w:t>
      </w:r>
      <w:r w:rsidR="00546EB0">
        <w:rPr>
          <w:sz w:val="20"/>
          <w:szCs w:val="20"/>
        </w:rPr>
        <w:t xml:space="preserve">rather </w:t>
      </w:r>
      <w:r w:rsidRPr="00546EB0">
        <w:rPr>
          <w:sz w:val="20"/>
          <w:szCs w:val="20"/>
        </w:rPr>
        <w:t xml:space="preserve">use </w:t>
      </w:r>
      <w:r w:rsidRPr="00B10481">
        <w:rPr>
          <w:b/>
          <w:bCs/>
          <w:sz w:val="20"/>
          <w:szCs w:val="20"/>
        </w:rPr>
        <w:t>cross-validation</w:t>
      </w:r>
      <w:r w:rsidRPr="00546EB0">
        <w:rPr>
          <w:sz w:val="20"/>
          <w:szCs w:val="20"/>
        </w:rPr>
        <w:t>.</w:t>
      </w:r>
    </w:p>
    <w:p w14:paraId="45907E58" w14:textId="44666463" w:rsidR="00943859" w:rsidRPr="00546EB0" w:rsidRDefault="00943859" w:rsidP="00943859">
      <w:pPr>
        <w:pStyle w:val="ListParagraph"/>
        <w:numPr>
          <w:ilvl w:val="0"/>
          <w:numId w:val="1"/>
        </w:numPr>
        <w:rPr>
          <w:sz w:val="20"/>
          <w:szCs w:val="20"/>
        </w:rPr>
      </w:pPr>
      <w:r w:rsidRPr="00546EB0">
        <w:rPr>
          <w:sz w:val="20"/>
          <w:szCs w:val="20"/>
        </w:rPr>
        <w:t xml:space="preserve">Train on train set and then evaluate on </w:t>
      </w:r>
      <w:r w:rsidRPr="00B10481">
        <w:rPr>
          <w:b/>
          <w:bCs/>
          <w:sz w:val="20"/>
          <w:szCs w:val="20"/>
        </w:rPr>
        <w:t>train-dev set</w:t>
      </w:r>
      <w:r w:rsidRPr="00546EB0">
        <w:rPr>
          <w:sz w:val="20"/>
          <w:szCs w:val="20"/>
        </w:rPr>
        <w:t>. If it shows poor performance, then it is overfitting. Otherwise now evaluate on dev set. If it shows poor performance, then it is the case of data mismatch. Lastly evaluate on test set.</w:t>
      </w:r>
    </w:p>
    <w:p w14:paraId="770297CD" w14:textId="3EF9B301" w:rsidR="00943859" w:rsidRPr="006972BD" w:rsidRDefault="00943859" w:rsidP="00943859">
      <w:pPr>
        <w:rPr>
          <w:b/>
          <w:bCs/>
          <w:sz w:val="20"/>
          <w:szCs w:val="20"/>
        </w:rPr>
      </w:pPr>
      <w:r w:rsidRPr="006972BD">
        <w:rPr>
          <w:b/>
          <w:bCs/>
          <w:sz w:val="20"/>
          <w:szCs w:val="20"/>
        </w:rPr>
        <w:t>Chapter 2:</w:t>
      </w:r>
    </w:p>
    <w:p w14:paraId="36FEF0AC" w14:textId="2F022BCA" w:rsidR="00943859" w:rsidRPr="00546EB0" w:rsidRDefault="00943859" w:rsidP="00943859">
      <w:pPr>
        <w:pStyle w:val="ListParagraph"/>
        <w:numPr>
          <w:ilvl w:val="0"/>
          <w:numId w:val="2"/>
        </w:numPr>
        <w:rPr>
          <w:sz w:val="20"/>
          <w:szCs w:val="20"/>
        </w:rPr>
      </w:pPr>
      <w:r w:rsidRPr="00B10481">
        <w:rPr>
          <w:b/>
          <w:bCs/>
          <w:sz w:val="20"/>
          <w:szCs w:val="20"/>
        </w:rPr>
        <w:t>RMSE</w:t>
      </w:r>
      <w:r w:rsidRPr="00546EB0">
        <w:rPr>
          <w:sz w:val="20"/>
          <w:szCs w:val="20"/>
        </w:rPr>
        <w:t xml:space="preserve"> gives higher weight to large errors.</w:t>
      </w:r>
    </w:p>
    <w:p w14:paraId="55C82DC7" w14:textId="2EF3CC20" w:rsidR="0095098E" w:rsidRPr="00546EB0" w:rsidRDefault="00943859" w:rsidP="0095098E">
      <w:pPr>
        <w:pStyle w:val="ListParagraph"/>
        <w:numPr>
          <w:ilvl w:val="0"/>
          <w:numId w:val="2"/>
        </w:numPr>
        <w:rPr>
          <w:sz w:val="20"/>
          <w:szCs w:val="20"/>
        </w:rPr>
      </w:pPr>
      <w:r w:rsidRPr="00B10481">
        <w:rPr>
          <w:b/>
          <w:bCs/>
          <w:sz w:val="20"/>
          <w:szCs w:val="20"/>
        </w:rPr>
        <w:t>MAE</w:t>
      </w:r>
      <w:r w:rsidRPr="00546EB0">
        <w:rPr>
          <w:sz w:val="20"/>
          <w:szCs w:val="20"/>
        </w:rPr>
        <w:t xml:space="preserve"> is for data with more outliers.</w:t>
      </w:r>
    </w:p>
    <w:p w14:paraId="1DDBE61A" w14:textId="77777777" w:rsidR="0095098E" w:rsidRPr="00546EB0" w:rsidRDefault="0095098E" w:rsidP="0095098E">
      <w:pPr>
        <w:pStyle w:val="ListParagraph"/>
        <w:rPr>
          <w:sz w:val="20"/>
          <w:szCs w:val="20"/>
        </w:rPr>
      </w:pPr>
    </w:p>
    <w:p w14:paraId="68D57048" w14:textId="2F192B84" w:rsidR="0095098E" w:rsidRDefault="005930A5" w:rsidP="0095098E">
      <w:pPr>
        <w:pStyle w:val="ListParagraph"/>
        <w:numPr>
          <w:ilvl w:val="0"/>
          <w:numId w:val="2"/>
        </w:numPr>
        <w:spacing w:after="0"/>
        <w:rPr>
          <w:sz w:val="20"/>
          <w:szCs w:val="20"/>
        </w:rPr>
      </w:pPr>
      <w:r w:rsidRPr="00B10481">
        <w:rPr>
          <w:b/>
          <w:bCs/>
          <w:sz w:val="20"/>
          <w:szCs w:val="20"/>
        </w:rPr>
        <w:t>.corr</w:t>
      </w:r>
      <w:r w:rsidR="0040629C">
        <w:rPr>
          <w:b/>
          <w:bCs/>
          <w:sz w:val="20"/>
          <w:szCs w:val="20"/>
        </w:rPr>
        <w:t xml:space="preserve"> </w:t>
      </w:r>
      <w:r w:rsidRPr="00B10481">
        <w:rPr>
          <w:b/>
          <w:bCs/>
          <w:sz w:val="20"/>
          <w:szCs w:val="20"/>
        </w:rPr>
        <w:t>()</w:t>
      </w:r>
      <w:r w:rsidRPr="00546EB0">
        <w:rPr>
          <w:sz w:val="20"/>
          <w:szCs w:val="20"/>
        </w:rPr>
        <w:t xml:space="preserve"> in pandas measures linear correlation only.</w:t>
      </w:r>
    </w:p>
    <w:p w14:paraId="154C88AA" w14:textId="77777777" w:rsidR="00994594" w:rsidRPr="00994594" w:rsidRDefault="00994594" w:rsidP="00994594">
      <w:pPr>
        <w:pStyle w:val="ListParagraph"/>
        <w:rPr>
          <w:sz w:val="20"/>
          <w:szCs w:val="20"/>
        </w:rPr>
      </w:pPr>
    </w:p>
    <w:p w14:paraId="7A39C521" w14:textId="05C4E202" w:rsidR="00994594" w:rsidRPr="00546EB0" w:rsidRDefault="00994594" w:rsidP="0095098E">
      <w:pPr>
        <w:pStyle w:val="ListParagraph"/>
        <w:numPr>
          <w:ilvl w:val="0"/>
          <w:numId w:val="2"/>
        </w:numPr>
        <w:spacing w:after="0"/>
        <w:rPr>
          <w:sz w:val="20"/>
          <w:szCs w:val="20"/>
        </w:rPr>
      </w:pPr>
      <w:r>
        <w:rPr>
          <w:sz w:val="20"/>
          <w:szCs w:val="20"/>
        </w:rPr>
        <w:t xml:space="preserve">Shuffling data is important as some algorithms are sensitive to the order of the </w:t>
      </w:r>
      <w:r w:rsidR="00B50E93">
        <w:rPr>
          <w:sz w:val="20"/>
          <w:szCs w:val="20"/>
        </w:rPr>
        <w:t xml:space="preserve">data </w:t>
      </w:r>
      <w:r>
        <w:rPr>
          <w:sz w:val="20"/>
          <w:szCs w:val="20"/>
        </w:rPr>
        <w:t>they are fed.</w:t>
      </w:r>
    </w:p>
    <w:p w14:paraId="5097C022" w14:textId="77777777" w:rsidR="0095098E" w:rsidRPr="00546EB0" w:rsidRDefault="0095098E" w:rsidP="0095098E">
      <w:pPr>
        <w:pStyle w:val="ListParagraph"/>
        <w:spacing w:after="0"/>
        <w:rPr>
          <w:sz w:val="20"/>
          <w:szCs w:val="20"/>
        </w:rPr>
      </w:pPr>
    </w:p>
    <w:p w14:paraId="6A7F6026" w14:textId="584F58E1" w:rsidR="0095098E" w:rsidRPr="00546EB0" w:rsidRDefault="0095098E" w:rsidP="0095098E">
      <w:pPr>
        <w:pStyle w:val="ListParagraph"/>
        <w:numPr>
          <w:ilvl w:val="0"/>
          <w:numId w:val="2"/>
        </w:numPr>
        <w:spacing w:after="0"/>
        <w:rPr>
          <w:sz w:val="20"/>
          <w:szCs w:val="20"/>
        </w:rPr>
      </w:pPr>
      <w:r w:rsidRPr="00546EB0">
        <w:rPr>
          <w:sz w:val="20"/>
          <w:szCs w:val="20"/>
        </w:rPr>
        <w:t xml:space="preserve">One issue with </w:t>
      </w:r>
      <w:r w:rsidRPr="00B10481">
        <w:rPr>
          <w:b/>
          <w:bCs/>
          <w:sz w:val="20"/>
          <w:szCs w:val="20"/>
        </w:rPr>
        <w:t>OrdinalEncoder</w:t>
      </w:r>
      <w:r w:rsidRPr="00546EB0">
        <w:rPr>
          <w:sz w:val="20"/>
          <w:szCs w:val="20"/>
        </w:rPr>
        <w:t xml:space="preserve"> is that the model will assume that two nearby values are more similar than two distant values. This may work for some cases but if not, use </w:t>
      </w:r>
      <w:r w:rsidRPr="00B10481">
        <w:rPr>
          <w:b/>
          <w:bCs/>
          <w:sz w:val="20"/>
          <w:szCs w:val="20"/>
        </w:rPr>
        <w:t>OneHotEncoder</w:t>
      </w:r>
      <w:r w:rsidRPr="00546EB0">
        <w:rPr>
          <w:sz w:val="20"/>
          <w:szCs w:val="20"/>
        </w:rPr>
        <w:t>.</w:t>
      </w:r>
    </w:p>
    <w:p w14:paraId="4519D8BA" w14:textId="394F37B7" w:rsidR="0095098E" w:rsidRPr="00546EB0" w:rsidRDefault="0095098E" w:rsidP="0095098E">
      <w:pPr>
        <w:pStyle w:val="ListParagraph"/>
        <w:numPr>
          <w:ilvl w:val="0"/>
          <w:numId w:val="2"/>
        </w:numPr>
        <w:rPr>
          <w:sz w:val="20"/>
          <w:szCs w:val="20"/>
        </w:rPr>
      </w:pPr>
      <w:r w:rsidRPr="00546EB0">
        <w:rPr>
          <w:sz w:val="20"/>
          <w:szCs w:val="20"/>
        </w:rPr>
        <w:t xml:space="preserve">Why not </w:t>
      </w:r>
      <w:r w:rsidR="00B10481" w:rsidRPr="00546EB0">
        <w:rPr>
          <w:sz w:val="20"/>
          <w:szCs w:val="20"/>
        </w:rPr>
        <w:t>use</w:t>
      </w:r>
      <w:r w:rsidR="00B10481">
        <w:rPr>
          <w:sz w:val="20"/>
          <w:szCs w:val="20"/>
        </w:rPr>
        <w:t xml:space="preserve"> </w:t>
      </w:r>
      <w:r w:rsidR="00B10481" w:rsidRPr="008278A1">
        <w:rPr>
          <w:b/>
          <w:bCs/>
          <w:sz w:val="20"/>
          <w:szCs w:val="20"/>
        </w:rPr>
        <w:t>.get</w:t>
      </w:r>
      <w:r w:rsidRPr="00B10481">
        <w:rPr>
          <w:b/>
          <w:bCs/>
          <w:sz w:val="20"/>
          <w:szCs w:val="20"/>
        </w:rPr>
        <w:t>_dummies</w:t>
      </w:r>
      <w:r w:rsidR="0040629C">
        <w:rPr>
          <w:b/>
          <w:bCs/>
          <w:sz w:val="20"/>
          <w:szCs w:val="20"/>
        </w:rPr>
        <w:t xml:space="preserve"> </w:t>
      </w:r>
      <w:r w:rsidRPr="00B10481">
        <w:rPr>
          <w:b/>
          <w:bCs/>
          <w:sz w:val="20"/>
          <w:szCs w:val="20"/>
        </w:rPr>
        <w:t>()</w:t>
      </w:r>
      <w:r w:rsidRPr="00546EB0">
        <w:rPr>
          <w:sz w:val="20"/>
          <w:szCs w:val="20"/>
        </w:rPr>
        <w:t xml:space="preserve"> instead of OneHotEncoder? Well, the advantage of OneHotEncoder is that it remembers which categories it was trained on.</w:t>
      </w:r>
    </w:p>
    <w:p w14:paraId="4E006B88" w14:textId="37D0EF2C" w:rsidR="0095098E" w:rsidRPr="00546EB0" w:rsidRDefault="0095098E" w:rsidP="0095098E">
      <w:pPr>
        <w:pStyle w:val="ListParagraph"/>
        <w:rPr>
          <w:sz w:val="20"/>
          <w:szCs w:val="20"/>
        </w:rPr>
      </w:pPr>
    </w:p>
    <w:p w14:paraId="263EEDAD" w14:textId="13A33AC8" w:rsidR="0095098E" w:rsidRPr="00546EB0" w:rsidRDefault="00FD2E7B" w:rsidP="0095098E">
      <w:pPr>
        <w:pStyle w:val="ListParagraph"/>
        <w:numPr>
          <w:ilvl w:val="0"/>
          <w:numId w:val="2"/>
        </w:numPr>
        <w:rPr>
          <w:sz w:val="20"/>
          <w:szCs w:val="20"/>
        </w:rPr>
      </w:pPr>
      <w:r w:rsidRPr="00B10481">
        <w:rPr>
          <w:b/>
          <w:bCs/>
          <w:sz w:val="20"/>
          <w:szCs w:val="20"/>
        </w:rPr>
        <w:t>Scaling</w:t>
      </w:r>
      <w:r w:rsidR="0095098E" w:rsidRPr="00B10481">
        <w:rPr>
          <w:b/>
          <w:bCs/>
          <w:sz w:val="20"/>
          <w:szCs w:val="20"/>
        </w:rPr>
        <w:t xml:space="preserve"> data</w:t>
      </w:r>
      <w:r w:rsidR="0095098E" w:rsidRPr="00546EB0">
        <w:rPr>
          <w:sz w:val="20"/>
          <w:szCs w:val="20"/>
        </w:rPr>
        <w:t xml:space="preserve"> is important as </w:t>
      </w:r>
      <w:r w:rsidR="00B10481" w:rsidRPr="00546EB0">
        <w:rPr>
          <w:sz w:val="20"/>
          <w:szCs w:val="20"/>
        </w:rPr>
        <w:t>models</w:t>
      </w:r>
      <w:r w:rsidR="0095098E" w:rsidRPr="00546EB0">
        <w:rPr>
          <w:sz w:val="20"/>
          <w:szCs w:val="20"/>
        </w:rPr>
        <w:t xml:space="preserve"> will give more importance to data with large scales and ignore the other data.</w:t>
      </w:r>
    </w:p>
    <w:p w14:paraId="55653213" w14:textId="39E7FBB3" w:rsidR="0095098E" w:rsidRPr="00546EB0" w:rsidRDefault="0095098E" w:rsidP="0095098E">
      <w:pPr>
        <w:pStyle w:val="ListParagraph"/>
        <w:numPr>
          <w:ilvl w:val="0"/>
          <w:numId w:val="2"/>
        </w:numPr>
        <w:rPr>
          <w:sz w:val="20"/>
          <w:szCs w:val="20"/>
        </w:rPr>
      </w:pPr>
      <w:r w:rsidRPr="00B10481">
        <w:rPr>
          <w:b/>
          <w:bCs/>
          <w:sz w:val="20"/>
          <w:szCs w:val="20"/>
        </w:rPr>
        <w:t>Normalization</w:t>
      </w:r>
      <w:r w:rsidRPr="00546EB0">
        <w:rPr>
          <w:sz w:val="20"/>
          <w:szCs w:val="20"/>
        </w:rPr>
        <w:t xml:space="preserve"> is affected by outliers while </w:t>
      </w:r>
      <w:r w:rsidRPr="00B10481">
        <w:rPr>
          <w:b/>
          <w:bCs/>
          <w:sz w:val="20"/>
          <w:szCs w:val="20"/>
        </w:rPr>
        <w:t>standardization</w:t>
      </w:r>
      <w:r w:rsidRPr="00546EB0">
        <w:rPr>
          <w:sz w:val="20"/>
          <w:szCs w:val="20"/>
        </w:rPr>
        <w:t xml:space="preserve"> is not.</w:t>
      </w:r>
    </w:p>
    <w:p w14:paraId="771E1C23" w14:textId="74D22BB7" w:rsidR="00C263E8" w:rsidRDefault="00C263E8" w:rsidP="0095098E">
      <w:pPr>
        <w:pStyle w:val="ListParagraph"/>
        <w:numPr>
          <w:ilvl w:val="0"/>
          <w:numId w:val="2"/>
        </w:numPr>
        <w:rPr>
          <w:sz w:val="20"/>
          <w:szCs w:val="20"/>
        </w:rPr>
      </w:pPr>
      <w:r w:rsidRPr="00546EB0">
        <w:rPr>
          <w:sz w:val="20"/>
          <w:szCs w:val="20"/>
        </w:rPr>
        <w:t xml:space="preserve">Before standardizing data, you may need to remove heavy tails if any. You may want to apply </w:t>
      </w:r>
      <w:r w:rsidRPr="00B10481">
        <w:rPr>
          <w:b/>
          <w:bCs/>
          <w:sz w:val="20"/>
          <w:szCs w:val="20"/>
        </w:rPr>
        <w:t>square root transformation</w:t>
      </w:r>
      <w:r w:rsidRPr="00546EB0">
        <w:rPr>
          <w:sz w:val="20"/>
          <w:szCs w:val="20"/>
        </w:rPr>
        <w:t xml:space="preserve"> and if the tail is </w:t>
      </w:r>
      <w:r w:rsidR="00FA6C17" w:rsidRPr="00546EB0">
        <w:rPr>
          <w:sz w:val="20"/>
          <w:szCs w:val="20"/>
        </w:rPr>
        <w:t>heavy</w:t>
      </w:r>
      <w:r w:rsidRPr="00546EB0">
        <w:rPr>
          <w:sz w:val="20"/>
          <w:szCs w:val="20"/>
        </w:rPr>
        <w:t xml:space="preserve">, then instead apply </w:t>
      </w:r>
      <w:r w:rsidRPr="00B10481">
        <w:rPr>
          <w:b/>
          <w:bCs/>
          <w:sz w:val="20"/>
          <w:szCs w:val="20"/>
        </w:rPr>
        <w:t>log transformation</w:t>
      </w:r>
      <w:r w:rsidRPr="00546EB0">
        <w:rPr>
          <w:sz w:val="20"/>
          <w:szCs w:val="20"/>
        </w:rPr>
        <w:t>.</w:t>
      </w:r>
    </w:p>
    <w:p w14:paraId="4785E30A" w14:textId="79AEFAC0" w:rsidR="006972BD" w:rsidRDefault="006972BD" w:rsidP="0095098E">
      <w:pPr>
        <w:pStyle w:val="ListParagraph"/>
        <w:numPr>
          <w:ilvl w:val="0"/>
          <w:numId w:val="2"/>
        </w:numPr>
        <w:rPr>
          <w:sz w:val="20"/>
          <w:szCs w:val="20"/>
        </w:rPr>
      </w:pPr>
      <w:r>
        <w:rPr>
          <w:sz w:val="20"/>
          <w:szCs w:val="20"/>
        </w:rPr>
        <w:t xml:space="preserve">Another approach is to </w:t>
      </w:r>
      <w:r w:rsidRPr="00B10481">
        <w:rPr>
          <w:b/>
          <w:bCs/>
          <w:sz w:val="20"/>
          <w:szCs w:val="20"/>
        </w:rPr>
        <w:t>bucketize</w:t>
      </w:r>
      <w:r>
        <w:rPr>
          <w:sz w:val="20"/>
          <w:szCs w:val="20"/>
        </w:rPr>
        <w:t xml:space="preserve"> the data according to </w:t>
      </w:r>
      <w:r w:rsidR="00581178">
        <w:rPr>
          <w:sz w:val="20"/>
          <w:szCs w:val="20"/>
        </w:rPr>
        <w:t xml:space="preserve">percentiles. Then </w:t>
      </w:r>
      <w:r w:rsidR="00581178" w:rsidRPr="00581178">
        <w:rPr>
          <w:sz w:val="20"/>
          <w:szCs w:val="20"/>
        </w:rPr>
        <w:t>repla</w:t>
      </w:r>
      <w:r w:rsidR="00581178">
        <w:rPr>
          <w:sz w:val="20"/>
          <w:szCs w:val="20"/>
        </w:rPr>
        <w:t xml:space="preserve">ce </w:t>
      </w:r>
      <w:r w:rsidR="00581178" w:rsidRPr="00581178">
        <w:rPr>
          <w:sz w:val="20"/>
          <w:szCs w:val="20"/>
        </w:rPr>
        <w:t>each feature value with the index of the bucket it belongs to</w:t>
      </w:r>
      <w:r w:rsidR="00581178">
        <w:rPr>
          <w:sz w:val="20"/>
          <w:szCs w:val="20"/>
        </w:rPr>
        <w:t>.</w:t>
      </w:r>
    </w:p>
    <w:p w14:paraId="00581ACC" w14:textId="42370C43" w:rsidR="00B54CFB" w:rsidRDefault="00581178" w:rsidP="00B54CFB">
      <w:pPr>
        <w:pStyle w:val="ListParagraph"/>
        <w:numPr>
          <w:ilvl w:val="0"/>
          <w:numId w:val="2"/>
        </w:numPr>
        <w:rPr>
          <w:sz w:val="20"/>
          <w:szCs w:val="20"/>
        </w:rPr>
      </w:pPr>
      <w:r>
        <w:rPr>
          <w:sz w:val="20"/>
          <w:szCs w:val="20"/>
        </w:rPr>
        <w:t xml:space="preserve">For </w:t>
      </w:r>
      <w:r w:rsidRPr="00B10481">
        <w:rPr>
          <w:b/>
          <w:bCs/>
          <w:sz w:val="20"/>
          <w:szCs w:val="20"/>
        </w:rPr>
        <w:t>multimodal distribution</w:t>
      </w:r>
      <w:r>
        <w:rPr>
          <w:sz w:val="20"/>
          <w:szCs w:val="20"/>
        </w:rPr>
        <w:t xml:space="preserve">, </w:t>
      </w:r>
      <w:r w:rsidRPr="00581178">
        <w:rPr>
          <w:sz w:val="20"/>
          <w:szCs w:val="20"/>
        </w:rPr>
        <w:t>it can also be helpful to bucketize it, but this time treating the bucket IDs as categories, rather than as numerical values. This means that the bucket indices must be encoded, for example using a OneHotEncoder</w:t>
      </w:r>
      <w:r>
        <w:rPr>
          <w:sz w:val="20"/>
          <w:szCs w:val="20"/>
        </w:rPr>
        <w:t>.</w:t>
      </w:r>
      <w:r w:rsidR="00594F14">
        <w:rPr>
          <w:sz w:val="20"/>
          <w:szCs w:val="20"/>
        </w:rPr>
        <w:t xml:space="preserve"> Another approach is to use </w:t>
      </w:r>
      <w:r w:rsidR="00F11159">
        <w:rPr>
          <w:b/>
          <w:bCs/>
          <w:sz w:val="20"/>
          <w:szCs w:val="20"/>
        </w:rPr>
        <w:t>RBF</w:t>
      </w:r>
      <w:r w:rsidR="00B54CFB">
        <w:rPr>
          <w:sz w:val="20"/>
          <w:szCs w:val="20"/>
        </w:rPr>
        <w:t>.</w:t>
      </w:r>
    </w:p>
    <w:p w14:paraId="780B9112" w14:textId="46C3ABA7" w:rsidR="00B54CFB" w:rsidRDefault="00B54CFB" w:rsidP="0037617D">
      <w:pPr>
        <w:pStyle w:val="ListParagraph"/>
        <w:rPr>
          <w:sz w:val="20"/>
          <w:szCs w:val="20"/>
        </w:rPr>
      </w:pPr>
    </w:p>
    <w:p w14:paraId="5F942081" w14:textId="676A9685" w:rsidR="00554C94" w:rsidRPr="00554C94" w:rsidRDefault="00B54CFB" w:rsidP="00554C94">
      <w:pPr>
        <w:pStyle w:val="ListParagraph"/>
        <w:numPr>
          <w:ilvl w:val="0"/>
          <w:numId w:val="2"/>
        </w:numPr>
        <w:rPr>
          <w:sz w:val="20"/>
          <w:szCs w:val="20"/>
        </w:rPr>
      </w:pPr>
      <w:r w:rsidRPr="00B10481">
        <w:rPr>
          <w:b/>
          <w:bCs/>
          <w:sz w:val="20"/>
          <w:szCs w:val="20"/>
        </w:rPr>
        <w:t>RandomizedSearchCV</w:t>
      </w:r>
      <w:r w:rsidRPr="00554C94">
        <w:rPr>
          <w:sz w:val="20"/>
          <w:szCs w:val="20"/>
        </w:rPr>
        <w:t xml:space="preserve"> is often preferable, especially when the hyperparameter search space is large over </w:t>
      </w:r>
      <w:r w:rsidRPr="00B10481">
        <w:rPr>
          <w:b/>
          <w:bCs/>
          <w:sz w:val="20"/>
          <w:szCs w:val="20"/>
        </w:rPr>
        <w:t>GridSearchCV</w:t>
      </w:r>
      <w:r w:rsidRPr="00554C94">
        <w:rPr>
          <w:sz w:val="20"/>
          <w:szCs w:val="20"/>
        </w:rPr>
        <w:t>.</w:t>
      </w:r>
    </w:p>
    <w:p w14:paraId="7EC2F597" w14:textId="28D44D5D" w:rsidR="00333FD0" w:rsidRDefault="00554C94" w:rsidP="00333FD0">
      <w:pPr>
        <w:pStyle w:val="ListParagraph"/>
        <w:numPr>
          <w:ilvl w:val="0"/>
          <w:numId w:val="2"/>
        </w:numPr>
        <w:rPr>
          <w:sz w:val="20"/>
          <w:szCs w:val="20"/>
        </w:rPr>
      </w:pPr>
      <w:r w:rsidRPr="00554C94">
        <w:rPr>
          <w:sz w:val="20"/>
          <w:szCs w:val="20"/>
        </w:rPr>
        <w:t xml:space="preserve">Scikit-Learn also has </w:t>
      </w:r>
      <w:r w:rsidRPr="00B10481">
        <w:rPr>
          <w:b/>
          <w:bCs/>
          <w:sz w:val="20"/>
          <w:szCs w:val="20"/>
        </w:rPr>
        <w:t>HalvingRandomSearchCV</w:t>
      </w:r>
      <w:r w:rsidRPr="00554C94">
        <w:rPr>
          <w:sz w:val="20"/>
          <w:szCs w:val="20"/>
        </w:rPr>
        <w:t xml:space="preserve"> and </w:t>
      </w:r>
      <w:r w:rsidRPr="00B10481">
        <w:rPr>
          <w:b/>
          <w:bCs/>
          <w:sz w:val="20"/>
          <w:szCs w:val="20"/>
        </w:rPr>
        <w:t>HalvingGridSearchCV</w:t>
      </w:r>
      <w:r w:rsidRPr="00554C94">
        <w:rPr>
          <w:sz w:val="20"/>
          <w:szCs w:val="20"/>
        </w:rPr>
        <w:t xml:space="preserve"> hyperparameter search classes. Their goal is to use the computational resources more efficiently, either to train faster or to explore a larger hyperparameter space</w:t>
      </w:r>
    </w:p>
    <w:p w14:paraId="29E0C116" w14:textId="77777777" w:rsidR="00333FD0" w:rsidRPr="00333FD0" w:rsidRDefault="00333FD0" w:rsidP="00333FD0">
      <w:pPr>
        <w:pStyle w:val="ListParagraph"/>
        <w:rPr>
          <w:sz w:val="20"/>
          <w:szCs w:val="20"/>
        </w:rPr>
      </w:pPr>
    </w:p>
    <w:p w14:paraId="08EC950F" w14:textId="77777777" w:rsidR="00333FD0" w:rsidRPr="00333FD0" w:rsidRDefault="00333FD0" w:rsidP="00333FD0">
      <w:pPr>
        <w:pStyle w:val="ListParagraph"/>
        <w:numPr>
          <w:ilvl w:val="0"/>
          <w:numId w:val="2"/>
        </w:numPr>
        <w:rPr>
          <w:sz w:val="20"/>
          <w:szCs w:val="20"/>
        </w:rPr>
      </w:pPr>
      <w:proofErr w:type="spellStart"/>
      <w:r w:rsidRPr="00333FD0">
        <w:rPr>
          <w:b/>
          <w:bCs/>
          <w:sz w:val="20"/>
          <w:szCs w:val="20"/>
        </w:rPr>
        <w:t>scipy.stats.randint</w:t>
      </w:r>
      <w:proofErr w:type="spellEnd"/>
      <w:r w:rsidRPr="00333FD0">
        <w:rPr>
          <w:b/>
          <w:bCs/>
          <w:sz w:val="20"/>
          <w:szCs w:val="20"/>
        </w:rPr>
        <w:t>(a, b+1):</w:t>
      </w:r>
      <w:r w:rsidRPr="00333FD0">
        <w:rPr>
          <w:sz w:val="20"/>
          <w:szCs w:val="20"/>
        </w:rPr>
        <w:t xml:space="preserve"> for hyperparameters with </w:t>
      </w:r>
      <w:r w:rsidRPr="00333FD0">
        <w:rPr>
          <w:i/>
          <w:iCs/>
          <w:sz w:val="20"/>
          <w:szCs w:val="20"/>
        </w:rPr>
        <w:t>discrete</w:t>
      </w:r>
      <w:r w:rsidRPr="00333FD0">
        <w:rPr>
          <w:sz w:val="20"/>
          <w:szCs w:val="20"/>
        </w:rPr>
        <w:t> values that range from a to b, and all values in that range seem equally likely.</w:t>
      </w:r>
    </w:p>
    <w:p w14:paraId="771F0A2E" w14:textId="77777777" w:rsidR="00333FD0" w:rsidRPr="00333FD0" w:rsidRDefault="00333FD0" w:rsidP="00333FD0">
      <w:pPr>
        <w:pStyle w:val="ListParagraph"/>
        <w:numPr>
          <w:ilvl w:val="0"/>
          <w:numId w:val="2"/>
        </w:numPr>
        <w:rPr>
          <w:sz w:val="20"/>
          <w:szCs w:val="20"/>
        </w:rPr>
      </w:pPr>
      <w:proofErr w:type="spellStart"/>
      <w:r w:rsidRPr="00333FD0">
        <w:rPr>
          <w:b/>
          <w:bCs/>
          <w:sz w:val="20"/>
          <w:szCs w:val="20"/>
        </w:rPr>
        <w:t>scipy.stats.uniform</w:t>
      </w:r>
      <w:proofErr w:type="spellEnd"/>
      <w:r w:rsidRPr="00333FD0">
        <w:rPr>
          <w:b/>
          <w:bCs/>
          <w:sz w:val="20"/>
          <w:szCs w:val="20"/>
        </w:rPr>
        <w:t>(a, b):</w:t>
      </w:r>
      <w:r w:rsidRPr="00333FD0">
        <w:rPr>
          <w:sz w:val="20"/>
          <w:szCs w:val="20"/>
        </w:rPr>
        <w:t xml:space="preserve"> this is very similar, but for </w:t>
      </w:r>
      <w:r w:rsidRPr="00333FD0">
        <w:rPr>
          <w:i/>
          <w:iCs/>
          <w:sz w:val="20"/>
          <w:szCs w:val="20"/>
        </w:rPr>
        <w:t>continuous</w:t>
      </w:r>
      <w:r w:rsidRPr="00333FD0">
        <w:rPr>
          <w:sz w:val="20"/>
          <w:szCs w:val="20"/>
        </w:rPr>
        <w:t> hyperparameters.</w:t>
      </w:r>
    </w:p>
    <w:p w14:paraId="7CD68D94" w14:textId="77777777" w:rsidR="00333FD0" w:rsidRPr="00333FD0" w:rsidRDefault="00333FD0" w:rsidP="00333FD0">
      <w:pPr>
        <w:pStyle w:val="ListParagraph"/>
        <w:numPr>
          <w:ilvl w:val="0"/>
          <w:numId w:val="2"/>
        </w:numPr>
        <w:rPr>
          <w:sz w:val="20"/>
          <w:szCs w:val="20"/>
        </w:rPr>
      </w:pPr>
      <w:proofErr w:type="spellStart"/>
      <w:r w:rsidRPr="00333FD0">
        <w:rPr>
          <w:b/>
          <w:bCs/>
          <w:sz w:val="20"/>
          <w:szCs w:val="20"/>
        </w:rPr>
        <w:t>scipy.stats.geom</w:t>
      </w:r>
      <w:proofErr w:type="spellEnd"/>
      <w:r w:rsidRPr="00333FD0">
        <w:rPr>
          <w:b/>
          <w:bCs/>
          <w:sz w:val="20"/>
          <w:szCs w:val="20"/>
        </w:rPr>
        <w:t>(1 / scale):</w:t>
      </w:r>
      <w:r w:rsidRPr="00333FD0">
        <w:rPr>
          <w:sz w:val="20"/>
          <w:szCs w:val="20"/>
        </w:rPr>
        <w:t xml:space="preserve"> for discrete values, when you want to sample roughly in a given scale. E.g., with scale=1000 most samples will be in this ballpark, but ~10% of all samples will be &lt;100 and ~10% will be &gt;2300.</w:t>
      </w:r>
    </w:p>
    <w:p w14:paraId="4E02652B" w14:textId="77777777" w:rsidR="00333FD0" w:rsidRPr="00333FD0" w:rsidRDefault="00333FD0" w:rsidP="00333FD0">
      <w:pPr>
        <w:pStyle w:val="ListParagraph"/>
        <w:numPr>
          <w:ilvl w:val="0"/>
          <w:numId w:val="2"/>
        </w:numPr>
        <w:rPr>
          <w:sz w:val="20"/>
          <w:szCs w:val="20"/>
        </w:rPr>
      </w:pPr>
      <w:proofErr w:type="spellStart"/>
      <w:r w:rsidRPr="00333FD0">
        <w:rPr>
          <w:b/>
          <w:bCs/>
          <w:sz w:val="20"/>
          <w:szCs w:val="20"/>
        </w:rPr>
        <w:lastRenderedPageBreak/>
        <w:t>scipy.stats.expon</w:t>
      </w:r>
      <w:proofErr w:type="spellEnd"/>
      <w:r w:rsidRPr="00333FD0">
        <w:rPr>
          <w:b/>
          <w:bCs/>
          <w:sz w:val="20"/>
          <w:szCs w:val="20"/>
        </w:rPr>
        <w:t>(scale):</w:t>
      </w:r>
      <w:r w:rsidRPr="00333FD0">
        <w:rPr>
          <w:sz w:val="20"/>
          <w:szCs w:val="20"/>
        </w:rPr>
        <w:t xml:space="preserve"> this is the continuous equivalent of geom. Just set scale to the most likely value.</w:t>
      </w:r>
    </w:p>
    <w:p w14:paraId="2C572AF2" w14:textId="00C8427B" w:rsidR="00D70FC9" w:rsidRDefault="00333FD0" w:rsidP="00D70FC9">
      <w:pPr>
        <w:pStyle w:val="ListParagraph"/>
        <w:numPr>
          <w:ilvl w:val="0"/>
          <w:numId w:val="2"/>
        </w:numPr>
        <w:rPr>
          <w:sz w:val="20"/>
          <w:szCs w:val="20"/>
        </w:rPr>
      </w:pPr>
      <w:proofErr w:type="spellStart"/>
      <w:r w:rsidRPr="00333FD0">
        <w:rPr>
          <w:b/>
          <w:bCs/>
          <w:sz w:val="20"/>
          <w:szCs w:val="20"/>
        </w:rPr>
        <w:t>scipy.stats.loguniform</w:t>
      </w:r>
      <w:proofErr w:type="spellEnd"/>
      <w:r w:rsidRPr="00333FD0">
        <w:rPr>
          <w:b/>
          <w:bCs/>
          <w:sz w:val="20"/>
          <w:szCs w:val="20"/>
        </w:rPr>
        <w:t>(a, b):</w:t>
      </w:r>
      <w:r w:rsidRPr="00333FD0">
        <w:rPr>
          <w:sz w:val="20"/>
          <w:szCs w:val="20"/>
        </w:rPr>
        <w:t xml:space="preserve"> when you have almost no idea what the optimal hyperparameter value's scale is. If you set a=0.01 and b=100, then you're just as likely to sample a value between 0.01 and 0.1 as a value between 10 and 100</w:t>
      </w:r>
    </w:p>
    <w:p w14:paraId="04EA3BF1" w14:textId="376DA82C" w:rsidR="00E0501F" w:rsidRPr="00E0501F" w:rsidRDefault="00E0501F" w:rsidP="00E0501F">
      <w:pPr>
        <w:ind w:left="360"/>
        <w:rPr>
          <w:b/>
          <w:bCs/>
          <w:sz w:val="20"/>
          <w:szCs w:val="20"/>
        </w:rPr>
      </w:pPr>
      <w:r w:rsidRPr="00E0501F">
        <w:rPr>
          <w:b/>
          <w:bCs/>
          <w:sz w:val="20"/>
          <w:szCs w:val="20"/>
        </w:rPr>
        <w:t>Chapter 3:</w:t>
      </w:r>
    </w:p>
    <w:p w14:paraId="11430051" w14:textId="610F1D9D" w:rsidR="00D70FC9" w:rsidRDefault="00D70FC9" w:rsidP="00D70FC9">
      <w:pPr>
        <w:pStyle w:val="ListParagraph"/>
        <w:numPr>
          <w:ilvl w:val="0"/>
          <w:numId w:val="2"/>
        </w:numPr>
        <w:rPr>
          <w:sz w:val="20"/>
          <w:szCs w:val="20"/>
        </w:rPr>
      </w:pPr>
      <w:r>
        <w:rPr>
          <w:b/>
          <w:bCs/>
          <w:sz w:val="20"/>
          <w:szCs w:val="20"/>
        </w:rPr>
        <w:t xml:space="preserve">Stochastic Gradient Descent (SGD) </w:t>
      </w:r>
      <w:r>
        <w:rPr>
          <w:sz w:val="20"/>
          <w:szCs w:val="20"/>
        </w:rPr>
        <w:t>is good for large datasets and makes it well suited for online learning</w:t>
      </w:r>
      <w:r w:rsidR="00237CA7">
        <w:rPr>
          <w:sz w:val="20"/>
          <w:szCs w:val="20"/>
        </w:rPr>
        <w:t xml:space="preserve"> while </w:t>
      </w:r>
      <w:r w:rsidR="00237CA7" w:rsidRPr="00237CA7">
        <w:rPr>
          <w:b/>
          <w:bCs/>
          <w:sz w:val="20"/>
          <w:szCs w:val="20"/>
        </w:rPr>
        <w:t>Support Vector Machine (SVM)</w:t>
      </w:r>
      <w:r w:rsidR="00237CA7">
        <w:rPr>
          <w:sz w:val="20"/>
          <w:szCs w:val="20"/>
        </w:rPr>
        <w:t xml:space="preserve"> scale poorly on large datasets.</w:t>
      </w:r>
    </w:p>
    <w:p w14:paraId="268520EE" w14:textId="5B3D6AB5" w:rsidR="00E0501F" w:rsidRDefault="00E0501F" w:rsidP="00D70FC9">
      <w:pPr>
        <w:pStyle w:val="ListParagraph"/>
        <w:numPr>
          <w:ilvl w:val="0"/>
          <w:numId w:val="2"/>
        </w:numPr>
        <w:rPr>
          <w:sz w:val="20"/>
          <w:szCs w:val="20"/>
        </w:rPr>
      </w:pPr>
      <w:r>
        <w:rPr>
          <w:b/>
          <w:bCs/>
          <w:sz w:val="20"/>
          <w:szCs w:val="20"/>
        </w:rPr>
        <w:t xml:space="preserve">Accuracy </w:t>
      </w:r>
      <w:r>
        <w:rPr>
          <w:sz w:val="20"/>
          <w:szCs w:val="20"/>
        </w:rPr>
        <w:t>is not preferred metric for error in classification</w:t>
      </w:r>
      <w:r w:rsidR="003663C9">
        <w:rPr>
          <w:sz w:val="20"/>
          <w:szCs w:val="20"/>
        </w:rPr>
        <w:t xml:space="preserve"> and especially for skewed datasets where one class is more prevalent than the other.</w:t>
      </w:r>
    </w:p>
    <w:p w14:paraId="5A3EA6F1" w14:textId="605D9F01" w:rsidR="002C0A02" w:rsidRPr="002C0A02" w:rsidRDefault="00CF665C" w:rsidP="002C0A02">
      <w:pPr>
        <w:pStyle w:val="ListParagraph"/>
        <w:numPr>
          <w:ilvl w:val="0"/>
          <w:numId w:val="2"/>
        </w:numPr>
        <w:rPr>
          <w:sz w:val="20"/>
          <w:szCs w:val="20"/>
        </w:rPr>
      </w:pPr>
      <w:r>
        <w:rPr>
          <w:sz w:val="20"/>
          <w:szCs w:val="20"/>
        </w:rPr>
        <w:t xml:space="preserve">Use </w:t>
      </w:r>
      <w:r>
        <w:rPr>
          <w:b/>
          <w:bCs/>
          <w:sz w:val="20"/>
          <w:szCs w:val="20"/>
        </w:rPr>
        <w:t xml:space="preserve">Precision-Recall curve </w:t>
      </w:r>
      <w:r>
        <w:rPr>
          <w:sz w:val="20"/>
          <w:szCs w:val="20"/>
        </w:rPr>
        <w:t xml:space="preserve">as a metric when the positive class is rare or when you are </w:t>
      </w:r>
      <w:r w:rsidR="00D51AFF">
        <w:rPr>
          <w:sz w:val="20"/>
          <w:szCs w:val="20"/>
        </w:rPr>
        <w:t xml:space="preserve">more </w:t>
      </w:r>
      <w:r>
        <w:rPr>
          <w:sz w:val="20"/>
          <w:szCs w:val="20"/>
        </w:rPr>
        <w:t xml:space="preserve">interested in false positives rather than false negatives. Otherwise use </w:t>
      </w:r>
      <w:r w:rsidRPr="00CF665C">
        <w:rPr>
          <w:b/>
          <w:bCs/>
          <w:sz w:val="20"/>
          <w:szCs w:val="20"/>
        </w:rPr>
        <w:t>ROC curve</w:t>
      </w:r>
      <w:r w:rsidR="002C0A02">
        <w:rPr>
          <w:b/>
          <w:bCs/>
          <w:sz w:val="20"/>
          <w:szCs w:val="20"/>
        </w:rPr>
        <w:t>.</w:t>
      </w:r>
    </w:p>
    <w:p w14:paraId="4550B7F6" w14:textId="33592EF7" w:rsidR="002C0A02" w:rsidRPr="002C0A02" w:rsidRDefault="002C0A02" w:rsidP="002C0A02">
      <w:pPr>
        <w:pStyle w:val="ListParagraph"/>
        <w:rPr>
          <w:sz w:val="20"/>
          <w:szCs w:val="20"/>
        </w:rPr>
      </w:pPr>
    </w:p>
    <w:p w14:paraId="53CA4B1F" w14:textId="77777777" w:rsidR="002C0A02" w:rsidRPr="002C0A02" w:rsidRDefault="002C0A02" w:rsidP="002C0A02">
      <w:pPr>
        <w:pStyle w:val="ListParagraph"/>
        <w:numPr>
          <w:ilvl w:val="0"/>
          <w:numId w:val="2"/>
        </w:numPr>
        <w:rPr>
          <w:sz w:val="20"/>
          <w:szCs w:val="20"/>
        </w:rPr>
      </w:pPr>
      <w:r>
        <w:rPr>
          <w:b/>
          <w:bCs/>
          <w:sz w:val="20"/>
          <w:szCs w:val="20"/>
        </w:rPr>
        <w:t>Multi-class Classification:</w:t>
      </w:r>
    </w:p>
    <w:p w14:paraId="368D1235" w14:textId="6F70C502" w:rsidR="002C0A02" w:rsidRDefault="002C0A02" w:rsidP="002C0A02">
      <w:pPr>
        <w:pStyle w:val="ListParagraph"/>
        <w:numPr>
          <w:ilvl w:val="1"/>
          <w:numId w:val="2"/>
        </w:numPr>
        <w:rPr>
          <w:sz w:val="20"/>
          <w:szCs w:val="20"/>
        </w:rPr>
      </w:pPr>
      <w:r w:rsidRPr="002C0A02">
        <w:rPr>
          <w:sz w:val="20"/>
          <w:szCs w:val="20"/>
        </w:rPr>
        <w:t>Some Scikit-Learn classifiers (e.g., LogisticRegression, RandomForestClassifier,</w:t>
      </w:r>
      <w:r>
        <w:rPr>
          <w:sz w:val="20"/>
          <w:szCs w:val="20"/>
        </w:rPr>
        <w:t xml:space="preserve"> </w:t>
      </w:r>
      <w:r w:rsidRPr="002C0A02">
        <w:rPr>
          <w:sz w:val="20"/>
          <w:szCs w:val="20"/>
        </w:rPr>
        <w:t>and GaussianNB) are capable of handling multiple classes natively. Others are strictly</w:t>
      </w:r>
      <w:r w:rsidRPr="002C0A02">
        <w:rPr>
          <w:sz w:val="20"/>
          <w:szCs w:val="20"/>
        </w:rPr>
        <w:br/>
        <w:t>binary classifiers (e.g., SGDClassifier and SVC).</w:t>
      </w:r>
    </w:p>
    <w:p w14:paraId="613D4D7A" w14:textId="57CE5D55" w:rsidR="00517788" w:rsidRDefault="00517788" w:rsidP="002C0A02">
      <w:pPr>
        <w:pStyle w:val="ListParagraph"/>
        <w:numPr>
          <w:ilvl w:val="1"/>
          <w:numId w:val="2"/>
        </w:numPr>
        <w:rPr>
          <w:sz w:val="20"/>
          <w:szCs w:val="20"/>
        </w:rPr>
      </w:pPr>
      <w:r>
        <w:rPr>
          <w:sz w:val="20"/>
          <w:szCs w:val="20"/>
        </w:rPr>
        <w:t xml:space="preserve">One way is to build 1-detector, 2-detector etc. and </w:t>
      </w:r>
      <w:r w:rsidRPr="00517788">
        <w:rPr>
          <w:sz w:val="20"/>
          <w:szCs w:val="20"/>
        </w:rPr>
        <w:t>you get the decision</w:t>
      </w:r>
      <w:r>
        <w:rPr>
          <w:sz w:val="20"/>
          <w:szCs w:val="20"/>
        </w:rPr>
        <w:t xml:space="preserve"> </w:t>
      </w:r>
      <w:r w:rsidRPr="00517788">
        <w:rPr>
          <w:sz w:val="20"/>
          <w:szCs w:val="20"/>
        </w:rPr>
        <w:t>score from each classifier for that image, and you select the class whose classifier</w:t>
      </w:r>
      <w:r>
        <w:rPr>
          <w:sz w:val="20"/>
          <w:szCs w:val="20"/>
        </w:rPr>
        <w:t xml:space="preserve"> </w:t>
      </w:r>
      <w:r w:rsidRPr="00517788">
        <w:rPr>
          <w:sz w:val="20"/>
          <w:szCs w:val="20"/>
        </w:rPr>
        <w:t>outputs the highest score.</w:t>
      </w:r>
      <w:r>
        <w:rPr>
          <w:sz w:val="20"/>
          <w:szCs w:val="20"/>
        </w:rPr>
        <w:t xml:space="preserve"> </w:t>
      </w:r>
      <w:r w:rsidRPr="00517788">
        <w:rPr>
          <w:sz w:val="20"/>
          <w:szCs w:val="20"/>
        </w:rPr>
        <w:t xml:space="preserve">This is called the </w:t>
      </w:r>
      <w:r w:rsidRPr="002D37DD">
        <w:rPr>
          <w:b/>
          <w:bCs/>
          <w:sz w:val="20"/>
          <w:szCs w:val="20"/>
        </w:rPr>
        <w:t>one-versus-the-rest (OvR) strategy</w:t>
      </w:r>
      <w:r w:rsidRPr="00517788">
        <w:rPr>
          <w:sz w:val="20"/>
          <w:szCs w:val="20"/>
        </w:rPr>
        <w:t>, or</w:t>
      </w:r>
      <w:r>
        <w:rPr>
          <w:sz w:val="20"/>
          <w:szCs w:val="20"/>
        </w:rPr>
        <w:t xml:space="preserve"> </w:t>
      </w:r>
      <w:r w:rsidRPr="00517788">
        <w:rPr>
          <w:sz w:val="20"/>
          <w:szCs w:val="20"/>
        </w:rPr>
        <w:t xml:space="preserve">sometimes </w:t>
      </w:r>
      <w:r w:rsidRPr="003F1C8F">
        <w:rPr>
          <w:b/>
          <w:bCs/>
          <w:sz w:val="20"/>
          <w:szCs w:val="20"/>
        </w:rPr>
        <w:t>one-versus-all (OvA).</w:t>
      </w:r>
    </w:p>
    <w:p w14:paraId="4F16BFDB" w14:textId="7FBB7939" w:rsidR="00843AD4" w:rsidRDefault="00843AD4" w:rsidP="002C0A02">
      <w:pPr>
        <w:pStyle w:val="ListParagraph"/>
        <w:numPr>
          <w:ilvl w:val="1"/>
          <w:numId w:val="2"/>
        </w:numPr>
        <w:rPr>
          <w:sz w:val="20"/>
          <w:szCs w:val="20"/>
        </w:rPr>
      </w:pPr>
      <w:r w:rsidRPr="00843AD4">
        <w:rPr>
          <w:sz w:val="20"/>
          <w:szCs w:val="20"/>
        </w:rPr>
        <w:t>Another strategy is to train a binary classifier for every pair of digits: one to distinguish 0s and 1s, another to distinguish 0s and 2s, another for 1s and 2s, and so</w:t>
      </w:r>
      <w:r>
        <w:rPr>
          <w:sz w:val="20"/>
          <w:szCs w:val="20"/>
        </w:rPr>
        <w:t xml:space="preserve"> </w:t>
      </w:r>
      <w:r w:rsidRPr="00843AD4">
        <w:rPr>
          <w:sz w:val="20"/>
          <w:szCs w:val="20"/>
        </w:rPr>
        <w:t xml:space="preserve">on. </w:t>
      </w:r>
      <w:r w:rsidR="00B74788">
        <w:rPr>
          <w:sz w:val="20"/>
          <w:szCs w:val="20"/>
        </w:rPr>
        <w:t>You output the</w:t>
      </w:r>
      <w:r w:rsidR="00171405">
        <w:rPr>
          <w:sz w:val="20"/>
          <w:szCs w:val="20"/>
        </w:rPr>
        <w:t xml:space="preserve"> class that won the most duels. </w:t>
      </w:r>
      <w:r w:rsidRPr="00843AD4">
        <w:rPr>
          <w:sz w:val="20"/>
          <w:szCs w:val="20"/>
        </w:rPr>
        <w:t xml:space="preserve">This is called the </w:t>
      </w:r>
      <w:r w:rsidRPr="002D37DD">
        <w:rPr>
          <w:b/>
          <w:bCs/>
          <w:sz w:val="20"/>
          <w:szCs w:val="20"/>
        </w:rPr>
        <w:t>one versus-one (OvO) strategy</w:t>
      </w:r>
      <w:r w:rsidRPr="00843AD4">
        <w:rPr>
          <w:sz w:val="20"/>
          <w:szCs w:val="20"/>
        </w:rPr>
        <w:t>.</w:t>
      </w:r>
      <w:r w:rsidR="003C40CD">
        <w:rPr>
          <w:sz w:val="20"/>
          <w:szCs w:val="20"/>
        </w:rPr>
        <w:t xml:space="preserve"> The main advantage of OvO is that it only needs data for the classes it is going to distinguish between.</w:t>
      </w:r>
    </w:p>
    <w:p w14:paraId="32C69295" w14:textId="12049CDC" w:rsidR="00423342" w:rsidRDefault="00423342" w:rsidP="002C0A02">
      <w:pPr>
        <w:pStyle w:val="ListParagraph"/>
        <w:numPr>
          <w:ilvl w:val="1"/>
          <w:numId w:val="2"/>
        </w:numPr>
        <w:rPr>
          <w:sz w:val="20"/>
          <w:szCs w:val="20"/>
        </w:rPr>
      </w:pPr>
      <w:r>
        <w:rPr>
          <w:sz w:val="20"/>
          <w:szCs w:val="20"/>
        </w:rPr>
        <w:t xml:space="preserve">For SVC, you may want to use OvO since it </w:t>
      </w:r>
      <w:r w:rsidR="00B74788">
        <w:rPr>
          <w:sz w:val="20"/>
          <w:szCs w:val="20"/>
        </w:rPr>
        <w:t>can’t</w:t>
      </w:r>
      <w:r>
        <w:rPr>
          <w:sz w:val="20"/>
          <w:szCs w:val="20"/>
        </w:rPr>
        <w:t xml:space="preserve"> handle large data that graciously</w:t>
      </w:r>
      <w:r w:rsidR="00A82FF9">
        <w:rPr>
          <w:sz w:val="20"/>
          <w:szCs w:val="20"/>
        </w:rPr>
        <w:t>.</w:t>
      </w:r>
    </w:p>
    <w:p w14:paraId="327DFA20" w14:textId="5463F9A1" w:rsidR="00A82FF9" w:rsidRDefault="00A82FF9" w:rsidP="00A82FF9">
      <w:pPr>
        <w:pStyle w:val="ListParagraph"/>
        <w:numPr>
          <w:ilvl w:val="0"/>
          <w:numId w:val="2"/>
        </w:numPr>
        <w:rPr>
          <w:b/>
          <w:bCs/>
          <w:sz w:val="20"/>
          <w:szCs w:val="20"/>
        </w:rPr>
      </w:pPr>
      <w:r w:rsidRPr="00A82FF9">
        <w:rPr>
          <w:b/>
          <w:bCs/>
          <w:sz w:val="20"/>
          <w:szCs w:val="20"/>
        </w:rPr>
        <w:t>Multi-label Classification:</w:t>
      </w:r>
    </w:p>
    <w:p w14:paraId="33C6FF5E" w14:textId="72AEC095" w:rsidR="00A82FF9" w:rsidRPr="00A82FF9" w:rsidRDefault="00A82FF9" w:rsidP="00A82FF9">
      <w:pPr>
        <w:pStyle w:val="ListParagraph"/>
        <w:numPr>
          <w:ilvl w:val="1"/>
          <w:numId w:val="2"/>
        </w:numPr>
        <w:rPr>
          <w:b/>
          <w:bCs/>
          <w:sz w:val="20"/>
          <w:szCs w:val="20"/>
        </w:rPr>
      </w:pPr>
      <w:r>
        <w:rPr>
          <w:b/>
          <w:bCs/>
          <w:sz w:val="20"/>
          <w:szCs w:val="20"/>
        </w:rPr>
        <w:t xml:space="preserve">KNeighborsClassifier </w:t>
      </w:r>
      <w:r>
        <w:rPr>
          <w:sz w:val="20"/>
          <w:szCs w:val="20"/>
        </w:rPr>
        <w:t>has the capability to do multi-label classifications.</w:t>
      </w:r>
    </w:p>
    <w:p w14:paraId="190FC89E" w14:textId="27EA3CFC" w:rsidR="001C47FB" w:rsidRPr="001C47FB" w:rsidRDefault="00A82FF9" w:rsidP="001C47FB">
      <w:pPr>
        <w:pStyle w:val="ListParagraph"/>
        <w:numPr>
          <w:ilvl w:val="1"/>
          <w:numId w:val="2"/>
        </w:numPr>
        <w:rPr>
          <w:sz w:val="20"/>
          <w:szCs w:val="20"/>
        </w:rPr>
      </w:pPr>
      <w:r w:rsidRPr="00A82FF9">
        <w:rPr>
          <w:sz w:val="20"/>
          <w:szCs w:val="20"/>
        </w:rPr>
        <w:t>If you wish to use a classifier that does not natively support multilabel classification,</w:t>
      </w:r>
      <w:r>
        <w:rPr>
          <w:sz w:val="20"/>
          <w:szCs w:val="20"/>
        </w:rPr>
        <w:t xml:space="preserve"> </w:t>
      </w:r>
      <w:r w:rsidRPr="00A82FF9">
        <w:rPr>
          <w:sz w:val="20"/>
          <w:szCs w:val="20"/>
        </w:rPr>
        <w:t>such as</w:t>
      </w:r>
      <w:r>
        <w:rPr>
          <w:sz w:val="20"/>
          <w:szCs w:val="20"/>
        </w:rPr>
        <w:t xml:space="preserve"> </w:t>
      </w:r>
      <w:r w:rsidRPr="00A82FF9">
        <w:rPr>
          <w:sz w:val="20"/>
          <w:szCs w:val="20"/>
        </w:rPr>
        <w:t>SVC, one possible strategy is to train one model per label. However, this</w:t>
      </w:r>
      <w:r>
        <w:rPr>
          <w:sz w:val="20"/>
          <w:szCs w:val="20"/>
        </w:rPr>
        <w:t xml:space="preserve"> </w:t>
      </w:r>
      <w:r w:rsidRPr="00A82FF9">
        <w:rPr>
          <w:sz w:val="20"/>
          <w:szCs w:val="20"/>
        </w:rPr>
        <w:t xml:space="preserve">strategy may have a hard time capturing the dependencies between </w:t>
      </w:r>
      <w:r>
        <w:rPr>
          <w:sz w:val="20"/>
          <w:szCs w:val="20"/>
        </w:rPr>
        <w:t>t</w:t>
      </w:r>
      <w:r w:rsidRPr="00A82FF9">
        <w:rPr>
          <w:sz w:val="20"/>
          <w:szCs w:val="20"/>
        </w:rPr>
        <w:t>he labels.</w:t>
      </w:r>
      <w:r w:rsidR="00AE026C">
        <w:rPr>
          <w:sz w:val="20"/>
          <w:szCs w:val="20"/>
        </w:rPr>
        <w:t xml:space="preserve"> For this, Scikit has </w:t>
      </w:r>
      <w:r w:rsidR="00AE026C" w:rsidRPr="00AE026C">
        <w:rPr>
          <w:b/>
          <w:bCs/>
          <w:sz w:val="20"/>
          <w:szCs w:val="20"/>
        </w:rPr>
        <w:t>Classifier</w:t>
      </w:r>
      <w:r w:rsidR="00AE026C">
        <w:rPr>
          <w:b/>
          <w:bCs/>
          <w:sz w:val="20"/>
          <w:szCs w:val="20"/>
        </w:rPr>
        <w:t xml:space="preserve">Chain </w:t>
      </w:r>
      <w:r w:rsidR="00AE026C">
        <w:rPr>
          <w:sz w:val="20"/>
          <w:szCs w:val="20"/>
        </w:rPr>
        <w:t>which will feed appropriate labels from the previous classifiers in chain.</w:t>
      </w:r>
    </w:p>
    <w:sectPr w:rsidR="001C47FB" w:rsidRPr="001C4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D7144"/>
    <w:multiLevelType w:val="hybridMultilevel"/>
    <w:tmpl w:val="AE545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E4E4F"/>
    <w:multiLevelType w:val="hybridMultilevel"/>
    <w:tmpl w:val="FE94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8343E"/>
    <w:multiLevelType w:val="multilevel"/>
    <w:tmpl w:val="D820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397042">
    <w:abstractNumId w:val="1"/>
  </w:num>
  <w:num w:numId="2" w16cid:durableId="1566138732">
    <w:abstractNumId w:val="0"/>
  </w:num>
  <w:num w:numId="3" w16cid:durableId="1934975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C6"/>
    <w:rsid w:val="00171405"/>
    <w:rsid w:val="001C47FB"/>
    <w:rsid w:val="00237CA7"/>
    <w:rsid w:val="002C0A02"/>
    <w:rsid w:val="002D37DD"/>
    <w:rsid w:val="00333FD0"/>
    <w:rsid w:val="00350083"/>
    <w:rsid w:val="003663C9"/>
    <w:rsid w:val="0037617D"/>
    <w:rsid w:val="003C40CD"/>
    <w:rsid w:val="003F1C8F"/>
    <w:rsid w:val="0040629C"/>
    <w:rsid w:val="00423342"/>
    <w:rsid w:val="00517788"/>
    <w:rsid w:val="00546EB0"/>
    <w:rsid w:val="00554C94"/>
    <w:rsid w:val="00581178"/>
    <w:rsid w:val="005930A5"/>
    <w:rsid w:val="00594F14"/>
    <w:rsid w:val="005A71C1"/>
    <w:rsid w:val="005D2064"/>
    <w:rsid w:val="006603CB"/>
    <w:rsid w:val="006972BD"/>
    <w:rsid w:val="006D6975"/>
    <w:rsid w:val="00710E7B"/>
    <w:rsid w:val="008278A1"/>
    <w:rsid w:val="00843AD4"/>
    <w:rsid w:val="00943859"/>
    <w:rsid w:val="0095098E"/>
    <w:rsid w:val="00994594"/>
    <w:rsid w:val="00A276AF"/>
    <w:rsid w:val="00A82FF9"/>
    <w:rsid w:val="00AE026C"/>
    <w:rsid w:val="00B10481"/>
    <w:rsid w:val="00B50E93"/>
    <w:rsid w:val="00B54CFB"/>
    <w:rsid w:val="00B74788"/>
    <w:rsid w:val="00C263E8"/>
    <w:rsid w:val="00CF665C"/>
    <w:rsid w:val="00D51AFF"/>
    <w:rsid w:val="00D70FC9"/>
    <w:rsid w:val="00E0501F"/>
    <w:rsid w:val="00E670C6"/>
    <w:rsid w:val="00EE2349"/>
    <w:rsid w:val="00F11159"/>
    <w:rsid w:val="00F3306A"/>
    <w:rsid w:val="00F44231"/>
    <w:rsid w:val="00FA6C17"/>
    <w:rsid w:val="00FD2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7A1E"/>
  <w15:chartTrackingRefBased/>
  <w15:docId w15:val="{88848ADC-D6AC-4851-899E-325EDF69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0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0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0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0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0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0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0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0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0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0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0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0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0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0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0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0C6"/>
    <w:rPr>
      <w:rFonts w:eastAsiaTheme="majorEastAsia" w:cstheme="majorBidi"/>
      <w:color w:val="272727" w:themeColor="text1" w:themeTint="D8"/>
    </w:rPr>
  </w:style>
  <w:style w:type="paragraph" w:styleId="Title">
    <w:name w:val="Title"/>
    <w:basedOn w:val="Normal"/>
    <w:next w:val="Normal"/>
    <w:link w:val="TitleChar"/>
    <w:uiPriority w:val="10"/>
    <w:qFormat/>
    <w:rsid w:val="00E67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0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0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0C6"/>
    <w:pPr>
      <w:spacing w:before="160"/>
      <w:jc w:val="center"/>
    </w:pPr>
    <w:rPr>
      <w:i/>
      <w:iCs/>
      <w:color w:val="404040" w:themeColor="text1" w:themeTint="BF"/>
    </w:rPr>
  </w:style>
  <w:style w:type="character" w:customStyle="1" w:styleId="QuoteChar">
    <w:name w:val="Quote Char"/>
    <w:basedOn w:val="DefaultParagraphFont"/>
    <w:link w:val="Quote"/>
    <w:uiPriority w:val="29"/>
    <w:rsid w:val="00E670C6"/>
    <w:rPr>
      <w:i/>
      <w:iCs/>
      <w:color w:val="404040" w:themeColor="text1" w:themeTint="BF"/>
    </w:rPr>
  </w:style>
  <w:style w:type="paragraph" w:styleId="ListParagraph">
    <w:name w:val="List Paragraph"/>
    <w:basedOn w:val="Normal"/>
    <w:uiPriority w:val="34"/>
    <w:qFormat/>
    <w:rsid w:val="00E670C6"/>
    <w:pPr>
      <w:ind w:left="720"/>
      <w:contextualSpacing/>
    </w:pPr>
  </w:style>
  <w:style w:type="character" w:styleId="IntenseEmphasis">
    <w:name w:val="Intense Emphasis"/>
    <w:basedOn w:val="DefaultParagraphFont"/>
    <w:uiPriority w:val="21"/>
    <w:qFormat/>
    <w:rsid w:val="00E670C6"/>
    <w:rPr>
      <w:i/>
      <w:iCs/>
      <w:color w:val="0F4761" w:themeColor="accent1" w:themeShade="BF"/>
    </w:rPr>
  </w:style>
  <w:style w:type="paragraph" w:styleId="IntenseQuote">
    <w:name w:val="Intense Quote"/>
    <w:basedOn w:val="Normal"/>
    <w:next w:val="Normal"/>
    <w:link w:val="IntenseQuoteChar"/>
    <w:uiPriority w:val="30"/>
    <w:qFormat/>
    <w:rsid w:val="00E67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0C6"/>
    <w:rPr>
      <w:i/>
      <w:iCs/>
      <w:color w:val="0F4761" w:themeColor="accent1" w:themeShade="BF"/>
    </w:rPr>
  </w:style>
  <w:style w:type="character" w:styleId="IntenseReference">
    <w:name w:val="Intense Reference"/>
    <w:basedOn w:val="DefaultParagraphFont"/>
    <w:uiPriority w:val="32"/>
    <w:qFormat/>
    <w:rsid w:val="00E670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99881">
      <w:bodyDiv w:val="1"/>
      <w:marLeft w:val="0"/>
      <w:marRight w:val="0"/>
      <w:marTop w:val="0"/>
      <w:marBottom w:val="0"/>
      <w:divBdr>
        <w:top w:val="none" w:sz="0" w:space="0" w:color="auto"/>
        <w:left w:val="none" w:sz="0" w:space="0" w:color="auto"/>
        <w:bottom w:val="none" w:sz="0" w:space="0" w:color="auto"/>
        <w:right w:val="none" w:sz="0" w:space="0" w:color="auto"/>
      </w:divBdr>
    </w:div>
    <w:div w:id="1442994802">
      <w:bodyDiv w:val="1"/>
      <w:marLeft w:val="0"/>
      <w:marRight w:val="0"/>
      <w:marTop w:val="0"/>
      <w:marBottom w:val="0"/>
      <w:divBdr>
        <w:top w:val="none" w:sz="0" w:space="0" w:color="auto"/>
        <w:left w:val="none" w:sz="0" w:space="0" w:color="auto"/>
        <w:bottom w:val="none" w:sz="0" w:space="0" w:color="auto"/>
        <w:right w:val="none" w:sz="0" w:space="0" w:color="auto"/>
      </w:divBdr>
    </w:div>
    <w:div w:id="191393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2</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Siddiqui</dc:creator>
  <cp:keywords/>
  <dc:description/>
  <cp:lastModifiedBy>Anas Siddiqui</cp:lastModifiedBy>
  <cp:revision>54</cp:revision>
  <dcterms:created xsi:type="dcterms:W3CDTF">2024-08-05T08:01:00Z</dcterms:created>
  <dcterms:modified xsi:type="dcterms:W3CDTF">2024-08-09T16:07:00Z</dcterms:modified>
</cp:coreProperties>
</file>