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r>
        <w:t xml:space="preserve"> </w:t>
      </w:r>
      <w:r>
        <w:t xml:space="preserve">Proposal</w:t>
      </w:r>
    </w:p>
    <w:p>
      <w:pPr>
        <w:pStyle w:val="Author"/>
      </w:pPr>
      <w:r>
        <w:t xml:space="preserve">Monica</w:t>
      </w:r>
      <w:r>
        <w:t xml:space="preserve"> </w:t>
      </w:r>
      <w:r>
        <w:t xml:space="preserve">Chan</w:t>
      </w:r>
    </w:p>
    <w:p>
      <w:pPr>
        <w:pStyle w:val="Date"/>
      </w:pPr>
      <w:r>
        <w:t xml:space="preserve">2021-09-17</w:t>
      </w:r>
    </w:p>
    <w:p>
      <w:pPr>
        <w:pStyle w:val="FirstParagraph"/>
      </w:pPr>
      <w:r>
        <w:t xml:space="preserve">Applying MADA learned techniques to a RT-PCR dataset to determine the effectiveness of sample enhancement strategies for environmental surface sampling of low bio-burden viruses.</w:t>
      </w:r>
    </w:p>
    <w:bookmarkStart w:id="20" w:name="data-description"/>
    <w:p>
      <w:pPr>
        <w:pStyle w:val="Heading1"/>
      </w:pPr>
      <w:r>
        <w:rPr>
          <w:rStyle w:val="SectionNumber"/>
        </w:rPr>
        <w:t xml:space="preserve">1</w:t>
      </w:r>
      <w:r>
        <w:tab/>
      </w:r>
      <w:r>
        <w:t xml:space="preserve">Data Description</w:t>
      </w:r>
    </w:p>
    <w:p>
      <w:pPr>
        <w:pStyle w:val="FirstParagraph"/>
      </w:pPr>
      <w:r>
        <w:rPr>
          <w:iCs/>
          <w:i/>
        </w:rPr>
        <w:t xml:space="preserve">What the data is</w:t>
      </w:r>
    </w:p>
    <w:p>
      <w:pPr>
        <w:pStyle w:val="BodyText"/>
      </w:pPr>
      <w:r>
        <w:t xml:space="preserve">Compilation of RT-PCR results for a couple of probes (N1 &amp; N2) to detect recovered heat-inactivated SARS-CoV-2 samples that have undergone sample enhancement procedures.</w:t>
      </w:r>
    </w:p>
    <w:p>
      <w:pPr>
        <w:pStyle w:val="BodyText"/>
      </w:pPr>
      <w:r>
        <w:rPr>
          <w:iCs/>
          <w:i/>
        </w:rPr>
        <w:t xml:space="preserve">How was it collected</w:t>
      </w:r>
    </w:p>
    <w:p>
      <w:pPr>
        <w:pStyle w:val="BodyText"/>
      </w:pPr>
      <w:r>
        <w:t xml:space="preserve">Surface sampling, sample processing, RT-PCR run results, and result compilation were collected and performed by myself.</w:t>
      </w:r>
    </w:p>
    <w:p>
      <w:pPr>
        <w:pStyle w:val="BodyText"/>
      </w:pPr>
      <w:r>
        <w:rPr>
          <w:iCs/>
          <w:i/>
        </w:rPr>
        <w:t xml:space="preserve">How many observations</w:t>
      </w:r>
    </w:p>
    <w:p>
      <w:pPr>
        <w:pStyle w:val="BodyText"/>
      </w:pPr>
      <w:r>
        <w:t xml:space="preserve">The current set has 379 observations and 23 variables. Additional data will be added into this set as experiments are completed throughout the course.</w:t>
      </w:r>
    </w:p>
    <w:p>
      <w:pPr>
        <w:pStyle w:val="BodyText"/>
      </w:pPr>
      <w:r>
        <w:rPr>
          <w:iCs/>
          <w:i/>
        </w:rPr>
        <w:t xml:space="preserve">Additional information?</w:t>
      </w:r>
    </w:p>
    <w:p>
      <w:pPr>
        <w:pStyle w:val="BodyText"/>
      </w:pPr>
      <w:r>
        <w:t xml:space="preserve">Additional variables (Environmental and introduced) will be tested for effects.</w:t>
      </w:r>
    </w:p>
    <w:bookmarkEnd w:id="20"/>
    <w:bookmarkStart w:id="24" w:name="data"/>
    <w:p>
      <w:pPr>
        <w:pStyle w:val="Heading1"/>
      </w:pPr>
      <w:r>
        <w:rPr>
          <w:rStyle w:val="SectionNumber"/>
        </w:rPr>
        <w:t xml:space="preserve">2</w:t>
      </w:r>
      <w:r>
        <w:tab/>
      </w:r>
      <w:r>
        <w:t xml:space="preserve">Data</w:t>
      </w:r>
    </w:p>
    <w:p>
      <w:pPr>
        <w:pStyle w:val="SourceCode"/>
      </w:pPr>
      <w:r>
        <w:rPr>
          <w:rStyle w:val="FunctionTok"/>
        </w:rPr>
        <w:t xml:space="preserve">library</w:t>
      </w:r>
      <w:r>
        <w:rPr>
          <w:rStyle w:val="NormalTok"/>
        </w:rPr>
        <w:t xml:space="preserve">(readr)</w:t>
      </w:r>
      <w:r>
        <w:br/>
      </w:r>
      <w:r>
        <w:rPr>
          <w:rStyle w:val="NormalTok"/>
        </w:rPr>
        <w:t xml:space="preserve">Data</w:t>
      </w:r>
      <w:r>
        <w:rPr>
          <w:rStyle w:val="OtherTok"/>
        </w:rPr>
        <w:t xml:space="preserve">&lt;-</w:t>
      </w:r>
      <w:r>
        <w:rPr>
          <w:rStyle w:val="FunctionTok"/>
        </w:rPr>
        <w:t xml:space="preserve">read_csv</w:t>
      </w:r>
      <w:r>
        <w:rPr>
          <w:rStyle w:val="NormalTok"/>
        </w:rPr>
        <w:t xml:space="preserve">(</w:t>
      </w:r>
      <w:r>
        <w:rPr>
          <w:rStyle w:val="StringTok"/>
        </w:rPr>
        <w:t xml:space="preserve">"../../data/raw_data/2021.08.18_Spike.csv"</w:t>
      </w:r>
      <w:r>
        <w:rPr>
          <w:rStyle w:val="NormalTok"/>
        </w:rPr>
        <w:t xml:space="preserve">)</w:t>
      </w:r>
    </w:p>
    <w:p>
      <w:pPr>
        <w:pStyle w:val="SourceCode"/>
      </w:pPr>
      <w:r>
        <w:rPr>
          <w:rStyle w:val="VerbatimChar"/>
        </w:rPr>
        <w:t xml:space="preserve">## Rows: 379 Columns: 23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(11): EXP, Extraction, PCR, EXP2, Tool, Method, Type, Dilution.Tube, Sam...</w:t>
      </w:r>
      <w:r>
        <w:br/>
      </w:r>
      <w:r>
        <w:rPr>
          <w:rStyle w:val="VerbatimChar"/>
        </w:rPr>
        <w:t xml:space="preserve">## dbl (11): Dilution.Factor, Tool.Vol, Input.Vol, Vol.Adjustment, FIN.Vol, PER...</w:t>
      </w:r>
      <w:r>
        <w:br/>
      </w:r>
      <w:r>
        <w:rPr>
          <w:rStyle w:val="VerbatimChar"/>
        </w:rPr>
        <w:t xml:space="preserve">## lgl  (1): PCR.REP</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str</w:t>
      </w:r>
      <w:r>
        <w:rPr>
          <w:rStyle w:val="NormalTok"/>
        </w:rPr>
        <w:t xml:space="preserve">(Data)</w:t>
      </w:r>
    </w:p>
    <w:p>
      <w:pPr>
        <w:pStyle w:val="SourceCode"/>
      </w:pPr>
      <w:r>
        <w:rPr>
          <w:rStyle w:val="VerbatimChar"/>
        </w:rPr>
        <w:t xml:space="preserve">## spec_tbl_df [379 x 23] (S3: spec_tbl_df/tbl_df/tbl/data.frame)</w:t>
      </w:r>
      <w:r>
        <w:br/>
      </w:r>
      <w:r>
        <w:rPr>
          <w:rStyle w:val="VerbatimChar"/>
        </w:rPr>
        <w:t xml:space="preserve">##  $ EXP            : chr [1:379] "SpikeEluent" "SpikeEluent" "SpikeEluent" "SpikeEluent" ...</w:t>
      </w:r>
      <w:r>
        <w:br/>
      </w:r>
      <w:r>
        <w:rPr>
          <w:rStyle w:val="VerbatimChar"/>
        </w:rPr>
        <w:t xml:space="preserve">##  $ Extraction     : chr [1:379] "2021.05.10" "2021.05.10" "2021.05.10" "2021.05.10" ...</w:t>
      </w:r>
      <w:r>
        <w:br/>
      </w:r>
      <w:r>
        <w:rPr>
          <w:rStyle w:val="VerbatimChar"/>
        </w:rPr>
        <w:t xml:space="preserve">##  $ PCR            : chr [1:379] "2021.05.12" "2021.05.12" "2021.05.12" "2021.05.12" ...</w:t>
      </w:r>
      <w:r>
        <w:br/>
      </w:r>
      <w:r>
        <w:rPr>
          <w:rStyle w:val="VerbatimChar"/>
        </w:rPr>
        <w:t xml:space="preserve">##  $ PCR.REP        : logi [1:379] NA NA NA NA NA NA ...</w:t>
      </w:r>
      <w:r>
        <w:br/>
      </w:r>
      <w:r>
        <w:rPr>
          <w:rStyle w:val="VerbatimChar"/>
        </w:rPr>
        <w:t xml:space="preserve">##  $ EXP2           : chr [1:379] "SpikeEluent" "SpikeEluent" "SpikeEluent" "SpikeEluent" ...</w:t>
      </w:r>
      <w:r>
        <w:br/>
      </w:r>
      <w:r>
        <w:rPr>
          <w:rStyle w:val="VerbatimChar"/>
        </w:rPr>
        <w:t xml:space="preserve">##  $ Tool           : chr [1:379] "Sanigen" "Sanigen" "Sanigen" "Sanigen" ...</w:t>
      </w:r>
      <w:r>
        <w:br/>
      </w:r>
      <w:r>
        <w:rPr>
          <w:rStyle w:val="VerbatimChar"/>
        </w:rPr>
        <w:t xml:space="preserve">##  $ Method         : chr [1:379] "CDC" "CDC" "CDC" "CDC" ...</w:t>
      </w:r>
      <w:r>
        <w:br/>
      </w:r>
      <w:r>
        <w:rPr>
          <w:rStyle w:val="VerbatimChar"/>
        </w:rPr>
        <w:t xml:space="preserve">##  $ Type           : chr [1:379] "Sample" "Sample" "Sample" "Sample" ...</w:t>
      </w:r>
      <w:r>
        <w:br/>
      </w:r>
      <w:r>
        <w:rPr>
          <w:rStyle w:val="VerbatimChar"/>
        </w:rPr>
        <w:t xml:space="preserve">##  $ Dilution.Tube  : chr [1:379] "I" "I" "II" "II" ...</w:t>
      </w:r>
      <w:r>
        <w:br/>
      </w:r>
      <w:r>
        <w:rPr>
          <w:rStyle w:val="VerbatimChar"/>
        </w:rPr>
        <w:t xml:space="preserve">##  $ Dilution.Factor: num [1:379] -2 -2 -3 -3 -4 -4 -2 -2 -3 -3 ...</w:t>
      </w:r>
      <w:r>
        <w:br/>
      </w:r>
      <w:r>
        <w:rPr>
          <w:rStyle w:val="VerbatimChar"/>
        </w:rPr>
        <w:t xml:space="preserve">##  $ Tool.Vol       : num [1:379] 10000 10000 10000 10000 10000 10000 10000 10000 10000 10000 ...</w:t>
      </w:r>
      <w:r>
        <w:br/>
      </w:r>
      <w:r>
        <w:rPr>
          <w:rStyle w:val="VerbatimChar"/>
        </w:rPr>
        <w:t xml:space="preserve">##  $ Input.Vol      : num [1:379] 120 120 120 120 120 120 120 120 120 120 ...</w:t>
      </w:r>
      <w:r>
        <w:br/>
      </w:r>
      <w:r>
        <w:rPr>
          <w:rStyle w:val="VerbatimChar"/>
        </w:rPr>
        <w:t xml:space="preserve">##  $ Vol.Adjustment : num [1:379] 0 0 0 0 0 0 0 0 0 0 ...</w:t>
      </w:r>
      <w:r>
        <w:br/>
      </w:r>
      <w:r>
        <w:rPr>
          <w:rStyle w:val="VerbatimChar"/>
        </w:rPr>
        <w:t xml:space="preserve">##  $ FIN.Vol        : num [1:379] 120 120 120 120 120 120 120 120 120 120 ...</w:t>
      </w:r>
      <w:r>
        <w:br/>
      </w:r>
      <w:r>
        <w:rPr>
          <w:rStyle w:val="VerbatimChar"/>
        </w:rPr>
        <w:t xml:space="preserve">##  $ PER.SAMP       : num [1:379] 0.012 0.012 0.012 0.012 0.012 0.012 0.012 0.012 0.012 0.012 ...</w:t>
      </w:r>
      <w:r>
        <w:br/>
      </w:r>
      <w:r>
        <w:rPr>
          <w:rStyle w:val="VerbatimChar"/>
        </w:rPr>
        <w:t xml:space="preserve">##  $ IDEAL.Copies   : num [1:379] 22 22 2 2 0.224 0.224 22 22 2 2 ...</w:t>
      </w:r>
      <w:r>
        <w:br/>
      </w:r>
      <w:r>
        <w:rPr>
          <w:rStyle w:val="VerbatimChar"/>
        </w:rPr>
        <w:t xml:space="preserve">##  $ Copy.Adjustment: num [1:379] 0 0 0 0 0 0 0 0 0 0 ...</w:t>
      </w:r>
      <w:r>
        <w:br/>
      </w:r>
      <w:r>
        <w:rPr>
          <w:rStyle w:val="VerbatimChar"/>
        </w:rPr>
        <w:t xml:space="preserve">##  $ REAL.Copies    : num [1:379] 22 22 2 2 0.224 0.224 22 22 2 2 ...</w:t>
      </w:r>
      <w:r>
        <w:br/>
      </w:r>
      <w:r>
        <w:rPr>
          <w:rStyle w:val="VerbatimChar"/>
        </w:rPr>
        <w:t xml:space="preserve">##  $ Sample.Name    : chr [1:379] "CDC 120 I" "CDC 120 I" "CDC 120 II" "CDC 120 II" ...</w:t>
      </w:r>
      <w:r>
        <w:br/>
      </w:r>
      <w:r>
        <w:rPr>
          <w:rStyle w:val="VerbatimChar"/>
        </w:rPr>
        <w:t xml:space="preserve">##  $ Target         : chr [1:379] "N1 Probe" "N1 Probe" "N1 Probe" "N1 Probe" ...</w:t>
      </w:r>
      <w:r>
        <w:br/>
      </w:r>
      <w:r>
        <w:rPr>
          <w:rStyle w:val="VerbatimChar"/>
        </w:rPr>
        <w:t xml:space="preserve">##  $ Ct             : chr [1:379] "32.42782593" "31.51000595" "34.5826683" "35.53193665" ...</w:t>
      </w:r>
      <w:r>
        <w:br/>
      </w:r>
      <w:r>
        <w:rPr>
          <w:rStyle w:val="VerbatimChar"/>
        </w:rPr>
        <w:t xml:space="preserve">##  $ Column3        : num [1:379] NA NA NA NA NA NA NA NA NA NA ...</w:t>
      </w:r>
      <w:r>
        <w:br/>
      </w:r>
      <w:r>
        <w:rPr>
          <w:rStyle w:val="VerbatimChar"/>
        </w:rPr>
        <w:t xml:space="preserve">##  $ Column4        : num [1:379] NA NA NA NA NA NA NA NA NA NA ...</w:t>
      </w:r>
      <w:r>
        <w:br/>
      </w:r>
      <w:r>
        <w:rPr>
          <w:rStyle w:val="VerbatimChar"/>
        </w:rPr>
        <w:t xml:space="preserve">##  - attr(*, "spec")=</w:t>
      </w:r>
      <w:r>
        <w:br/>
      </w:r>
      <w:r>
        <w:rPr>
          <w:rStyle w:val="VerbatimChar"/>
        </w:rPr>
        <w:t xml:space="preserve">##   .. cols(</w:t>
      </w:r>
      <w:r>
        <w:br/>
      </w:r>
      <w:r>
        <w:rPr>
          <w:rStyle w:val="VerbatimChar"/>
        </w:rPr>
        <w:t xml:space="preserve">##   ..   EXP = col_character(),</w:t>
      </w:r>
      <w:r>
        <w:br/>
      </w:r>
      <w:r>
        <w:rPr>
          <w:rStyle w:val="VerbatimChar"/>
        </w:rPr>
        <w:t xml:space="preserve">##   ..   Extraction = col_character(),</w:t>
      </w:r>
      <w:r>
        <w:br/>
      </w:r>
      <w:r>
        <w:rPr>
          <w:rStyle w:val="VerbatimChar"/>
        </w:rPr>
        <w:t xml:space="preserve">##   ..   PCR = col_character(),</w:t>
      </w:r>
      <w:r>
        <w:br/>
      </w:r>
      <w:r>
        <w:rPr>
          <w:rStyle w:val="VerbatimChar"/>
        </w:rPr>
        <w:t xml:space="preserve">##   ..   PCR.REP = col_logical(),</w:t>
      </w:r>
      <w:r>
        <w:br/>
      </w:r>
      <w:r>
        <w:rPr>
          <w:rStyle w:val="VerbatimChar"/>
        </w:rPr>
        <w:t xml:space="preserve">##   ..   EXP2 = col_character(),</w:t>
      </w:r>
      <w:r>
        <w:br/>
      </w:r>
      <w:r>
        <w:rPr>
          <w:rStyle w:val="VerbatimChar"/>
        </w:rPr>
        <w:t xml:space="preserve">##   ..   Tool = col_character(),</w:t>
      </w:r>
      <w:r>
        <w:br/>
      </w:r>
      <w:r>
        <w:rPr>
          <w:rStyle w:val="VerbatimChar"/>
        </w:rPr>
        <w:t xml:space="preserve">##   ..   Method = col_character(),</w:t>
      </w:r>
      <w:r>
        <w:br/>
      </w:r>
      <w:r>
        <w:rPr>
          <w:rStyle w:val="VerbatimChar"/>
        </w:rPr>
        <w:t xml:space="preserve">##   ..   Type = col_character(),</w:t>
      </w:r>
      <w:r>
        <w:br/>
      </w:r>
      <w:r>
        <w:rPr>
          <w:rStyle w:val="VerbatimChar"/>
        </w:rPr>
        <w:t xml:space="preserve">##   ..   Dilution.Tube = col_character(),</w:t>
      </w:r>
      <w:r>
        <w:br/>
      </w:r>
      <w:r>
        <w:rPr>
          <w:rStyle w:val="VerbatimChar"/>
        </w:rPr>
        <w:t xml:space="preserve">##   ..   Dilution.Factor = col_double(),</w:t>
      </w:r>
      <w:r>
        <w:br/>
      </w:r>
      <w:r>
        <w:rPr>
          <w:rStyle w:val="VerbatimChar"/>
        </w:rPr>
        <w:t xml:space="preserve">##   ..   Tool.Vol = col_double(),</w:t>
      </w:r>
      <w:r>
        <w:br/>
      </w:r>
      <w:r>
        <w:rPr>
          <w:rStyle w:val="VerbatimChar"/>
        </w:rPr>
        <w:t xml:space="preserve">##   ..   Input.Vol = col_double(),</w:t>
      </w:r>
      <w:r>
        <w:br/>
      </w:r>
      <w:r>
        <w:rPr>
          <w:rStyle w:val="VerbatimChar"/>
        </w:rPr>
        <w:t xml:space="preserve">##   ..   Vol.Adjustment = col_double(),</w:t>
      </w:r>
      <w:r>
        <w:br/>
      </w:r>
      <w:r>
        <w:rPr>
          <w:rStyle w:val="VerbatimChar"/>
        </w:rPr>
        <w:t xml:space="preserve">##   ..   FIN.Vol = col_double(),</w:t>
      </w:r>
      <w:r>
        <w:br/>
      </w:r>
      <w:r>
        <w:rPr>
          <w:rStyle w:val="VerbatimChar"/>
        </w:rPr>
        <w:t xml:space="preserve">##   ..   PER.SAMP = col_double(),</w:t>
      </w:r>
      <w:r>
        <w:br/>
      </w:r>
      <w:r>
        <w:rPr>
          <w:rStyle w:val="VerbatimChar"/>
        </w:rPr>
        <w:t xml:space="preserve">##   ..   IDEAL.Copies = col_double(),</w:t>
      </w:r>
      <w:r>
        <w:br/>
      </w:r>
      <w:r>
        <w:rPr>
          <w:rStyle w:val="VerbatimChar"/>
        </w:rPr>
        <w:t xml:space="preserve">##   ..   Copy.Adjustment = col_double(),</w:t>
      </w:r>
      <w:r>
        <w:br/>
      </w:r>
      <w:r>
        <w:rPr>
          <w:rStyle w:val="VerbatimChar"/>
        </w:rPr>
        <w:t xml:space="preserve">##   ..   REAL.Copies = col_double(),</w:t>
      </w:r>
      <w:r>
        <w:br/>
      </w:r>
      <w:r>
        <w:rPr>
          <w:rStyle w:val="VerbatimChar"/>
        </w:rPr>
        <w:t xml:space="preserve">##   ..   Sample.Name = col_character(),</w:t>
      </w:r>
      <w:r>
        <w:br/>
      </w:r>
      <w:r>
        <w:rPr>
          <w:rStyle w:val="VerbatimChar"/>
        </w:rPr>
        <w:t xml:space="preserve">##   ..   Target = col_character(),</w:t>
      </w:r>
      <w:r>
        <w:br/>
      </w:r>
      <w:r>
        <w:rPr>
          <w:rStyle w:val="VerbatimChar"/>
        </w:rPr>
        <w:t xml:space="preserve">##   ..   Ct = col_character(),</w:t>
      </w:r>
      <w:r>
        <w:br/>
      </w:r>
      <w:r>
        <w:rPr>
          <w:rStyle w:val="VerbatimChar"/>
        </w:rPr>
        <w:t xml:space="preserve">##   ..   Column3 = col_double(),</w:t>
      </w:r>
      <w:r>
        <w:br/>
      </w:r>
      <w:r>
        <w:rPr>
          <w:rStyle w:val="VerbatimChar"/>
        </w:rPr>
        <w:t xml:space="preserve">##   ..   Column4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(Data)</w:t>
      </w:r>
    </w:p>
    <w:p>
      <w:pPr>
        <w:pStyle w:val="SourceCode"/>
      </w:pPr>
      <w:r>
        <w:rPr>
          <w:rStyle w:val="VerbatimChar"/>
        </w:rPr>
        <w:t xml:space="preserve">##      EXP             Extraction            PCR            PCR.REP       </w:t>
      </w:r>
      <w:r>
        <w:br/>
      </w:r>
      <w:r>
        <w:rPr>
          <w:rStyle w:val="VerbatimChar"/>
        </w:rPr>
        <w:t xml:space="preserve">##  Length:379         Length:379         Length:379         Mode:logical  </w:t>
      </w:r>
      <w:r>
        <w:br/>
      </w:r>
      <w:r>
        <w:rPr>
          <w:rStyle w:val="VerbatimChar"/>
        </w:rPr>
        <w:t xml:space="preserve">##  Class :character   Class :character   Class :character   NA's:379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EXP2               Tool              Method              Type          </w:t>
      </w:r>
      <w:r>
        <w:br/>
      </w:r>
      <w:r>
        <w:rPr>
          <w:rStyle w:val="VerbatimChar"/>
        </w:rPr>
        <w:t xml:space="preserve">##  Length:379         Length:379         Length:379         Length:379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Dilution.Tube      Dilution.Factor     Tool.Vol       Input.Vol   </w:t>
      </w:r>
      <w:r>
        <w:br/>
      </w:r>
      <w:r>
        <w:rPr>
          <w:rStyle w:val="VerbatimChar"/>
        </w:rPr>
        <w:t xml:space="preserve">##  Length:379         Min.   :-5.000   Min.   :10000   Min.   : 120  </w:t>
      </w:r>
      <w:r>
        <w:br/>
      </w:r>
      <w:r>
        <w:rPr>
          <w:rStyle w:val="VerbatimChar"/>
        </w:rPr>
        <w:t xml:space="preserve">##  Class :character   1st Qu.:-4.000   1st Qu.:10000   1st Qu.: 120  </w:t>
      </w:r>
      <w:r>
        <w:br/>
      </w:r>
      <w:r>
        <w:rPr>
          <w:rStyle w:val="VerbatimChar"/>
        </w:rPr>
        <w:t xml:space="preserve">##  Mode  :character   Median :-3.000   Median :10000   Median : 300  </w:t>
      </w:r>
      <w:r>
        <w:br/>
      </w:r>
      <w:r>
        <w:rPr>
          <w:rStyle w:val="VerbatimChar"/>
        </w:rPr>
        <w:t xml:space="preserve">##                     Mean   :-3.103   Mean   :10000   Mean   :1629  </w:t>
      </w:r>
      <w:r>
        <w:br/>
      </w:r>
      <w:r>
        <w:rPr>
          <w:rStyle w:val="VerbatimChar"/>
        </w:rPr>
        <w:t xml:space="preserve">##                     3rd Qu.:-2.000   3rd Qu.:10000   3rd Qu.:1000  </w:t>
      </w:r>
      <w:r>
        <w:br/>
      </w:r>
      <w:r>
        <w:rPr>
          <w:rStyle w:val="VerbatimChar"/>
        </w:rPr>
        <w:t xml:space="preserve">##                     Max.   :-2.000   Max.   :10000   Max.   :8400  </w:t>
      </w:r>
      <w:r>
        <w:br/>
      </w:r>
      <w:r>
        <w:rPr>
          <w:rStyle w:val="VerbatimChar"/>
        </w:rPr>
        <w:t xml:space="preserve">##                                                                    </w:t>
      </w:r>
      <w:r>
        <w:br/>
      </w:r>
      <w:r>
        <w:rPr>
          <w:rStyle w:val="VerbatimChar"/>
        </w:rPr>
        <w:t xml:space="preserve">##  Vol.Adjustment       FIN.Vol        PER.SAMP       IDEAL.Copies     </w:t>
      </w:r>
      <w:r>
        <w:br/>
      </w:r>
      <w:r>
        <w:rPr>
          <w:rStyle w:val="VerbatimChar"/>
        </w:rPr>
        <w:t xml:space="preserve">##  Min.   :-2220.0   Min.   : 120   Min.   :0.0120   Min.   :    0.22  </w:t>
      </w:r>
      <w:r>
        <w:br/>
      </w:r>
      <w:r>
        <w:rPr>
          <w:rStyle w:val="VerbatimChar"/>
        </w:rPr>
        <w:t xml:space="preserve">##  1st Qu.:    0.0   1st Qu.: 120   1st Qu.:0.0120   1st Qu.:    2.00  </w:t>
      </w:r>
      <w:r>
        <w:br/>
      </w:r>
      <w:r>
        <w:rPr>
          <w:rStyle w:val="VerbatimChar"/>
        </w:rPr>
        <w:t xml:space="preserve">##  Median :    0.0   Median : 300   Median :0.0300   Median :   22.00  </w:t>
      </w:r>
      <w:r>
        <w:br/>
      </w:r>
      <w:r>
        <w:rPr>
          <w:rStyle w:val="VerbatimChar"/>
        </w:rPr>
        <w:t xml:space="preserve">##  Mean   : -351.5   Mean   :1278   Mean   :0.1278   Mean   : 4831.44  </w:t>
      </w:r>
      <w:r>
        <w:br/>
      </w:r>
      <w:r>
        <w:rPr>
          <w:rStyle w:val="VerbatimChar"/>
        </w:rPr>
        <w:t xml:space="preserve">##  3rd Qu.:    0.0   3rd Qu.:1000   3rd Qu.:0.1000   3rd Qu.:  187.00  </w:t>
      </w:r>
      <w:r>
        <w:br/>
      </w:r>
      <w:r>
        <w:rPr>
          <w:rStyle w:val="VerbatimChar"/>
        </w:rPr>
        <w:t xml:space="preserve">##  Max.   :    0.0   Max.   :6180   Max.   :0.6180   Max.   :84000.00  </w:t>
      </w:r>
      <w:r>
        <w:br/>
      </w:r>
      <w:r>
        <w:rPr>
          <w:rStyle w:val="VerbatimChar"/>
        </w:rPr>
        <w:t xml:space="preserve">##                                                                      </w:t>
      </w:r>
      <w:r>
        <w:br/>
      </w:r>
      <w:r>
        <w:rPr>
          <w:rStyle w:val="VerbatimChar"/>
        </w:rPr>
        <w:t xml:space="preserve">##  Copy.Adjustment   REAL.Copies       Sample.Name           Target         </w:t>
      </w:r>
      <w:r>
        <w:br/>
      </w:r>
      <w:r>
        <w:rPr>
          <w:rStyle w:val="VerbatimChar"/>
        </w:rPr>
        <w:t xml:space="preserve">##  Min.   :  0.00   Min.   :    0.22   Length:379         Length:379        </w:t>
      </w:r>
      <w:r>
        <w:br/>
      </w:r>
      <w:r>
        <w:rPr>
          <w:rStyle w:val="VerbatimChar"/>
        </w:rPr>
        <w:t xml:space="preserve">##  1st Qu.:  0.00   1st Qu.:    2.00   Class :character   Class :character  </w:t>
      </w:r>
      <w:r>
        <w:br/>
      </w:r>
      <w:r>
        <w:rPr>
          <w:rStyle w:val="VerbatimChar"/>
        </w:rPr>
        <w:t xml:space="preserve">##  Median :  0.00   Median :   22.00   Mode  :character   Mode  :character  </w:t>
      </w:r>
      <w:r>
        <w:br/>
      </w:r>
      <w:r>
        <w:rPr>
          <w:rStyle w:val="VerbatimChar"/>
        </w:rPr>
        <w:t xml:space="preserve">##  Mean   : 24.22   Mean   : 4807.21                                        </w:t>
      </w:r>
      <w:r>
        <w:br/>
      </w:r>
      <w:r>
        <w:rPr>
          <w:rStyle w:val="VerbatimChar"/>
        </w:rPr>
        <w:t xml:space="preserve">##  3rd Qu.:  0.00   3rd Qu.:  187.00                                        </w:t>
      </w:r>
      <w:r>
        <w:br/>
      </w:r>
      <w:r>
        <w:rPr>
          <w:rStyle w:val="VerbatimChar"/>
        </w:rPr>
        <w:t xml:space="preserve">##  Max.   :414.00   Max.   :84000.00                                        </w:t>
      </w:r>
      <w:r>
        <w:br/>
      </w:r>
      <w:r>
        <w:rPr>
          <w:rStyle w:val="VerbatimChar"/>
        </w:rPr>
        <w:t xml:space="preserve">##                                                                           </w:t>
      </w:r>
      <w:r>
        <w:br/>
      </w:r>
      <w:r>
        <w:rPr>
          <w:rStyle w:val="VerbatimChar"/>
        </w:rPr>
        <w:t xml:space="preserve">##       Ct               Column3         Column4      </w:t>
      </w:r>
      <w:r>
        <w:br/>
      </w:r>
      <w:r>
        <w:rPr>
          <w:rStyle w:val="VerbatimChar"/>
        </w:rPr>
        <w:t xml:space="preserve">##  Length:379         Min.   :20.18   Min.   :0.0048  </w:t>
      </w:r>
      <w:r>
        <w:br/>
      </w:r>
      <w:r>
        <w:rPr>
          <w:rStyle w:val="VerbatimChar"/>
        </w:rPr>
        <w:t xml:space="preserve">##  Class :character   1st Qu.:29.42   1st Qu.:0.0507  </w:t>
      </w:r>
      <w:r>
        <w:br/>
      </w:r>
      <w:r>
        <w:rPr>
          <w:rStyle w:val="VerbatimChar"/>
        </w:rPr>
        <w:t xml:space="preserve">##  Mode  :character   Median :32.51   Median :0.1883  </w:t>
      </w:r>
      <w:r>
        <w:br/>
      </w:r>
      <w:r>
        <w:rPr>
          <w:rStyle w:val="VerbatimChar"/>
        </w:rPr>
        <w:t xml:space="preserve">##                     Mean   :32.01   Mean   :0.3781  </w:t>
      </w:r>
      <w:r>
        <w:br/>
      </w:r>
      <w:r>
        <w:rPr>
          <w:rStyle w:val="VerbatimChar"/>
        </w:rPr>
        <w:t xml:space="preserve">##                     3rd Qu.:35.40   3rd Qu.:0.3788  </w:t>
      </w:r>
      <w:r>
        <w:br/>
      </w:r>
      <w:r>
        <w:rPr>
          <w:rStyle w:val="VerbatimChar"/>
        </w:rPr>
        <w:t xml:space="preserve">##                     Max.   :39.80   Max.   :1.8626  </w:t>
      </w:r>
      <w:r>
        <w:br/>
      </w:r>
      <w:r>
        <w:rPr>
          <w:rStyle w:val="VerbatimChar"/>
        </w:rPr>
        <w:t xml:space="preserve">##                     NA's   :318     NA's   :341</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(Data[</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6</w:t>
      </w:r>
      <w:r>
        <w:rPr>
          <w:rStyle w:val="SpecialCharTok"/>
        </w:rPr>
        <w:t xml:space="preserve">:</w:t>
      </w:r>
      <w:r>
        <w:rPr>
          <w:rStyle w:val="DecValTok"/>
        </w:rPr>
        <w:t xml:space="preserve">22</w:t>
      </w:r>
      <w:r>
        <w:rPr>
          <w:rStyle w:val="NormalTok"/>
        </w:rPr>
        <w:t xml:space="preserve">] ,</w:t>
      </w:r>
      <w:r>
        <w:rPr>
          <w:rStyle w:val="AttributeTok"/>
        </w:rPr>
        <w:t xml:space="preserve">caption =</w:t>
      </w:r>
      <w:r>
        <w:rPr>
          <w:rStyle w:val="NormalTok"/>
        </w:rPr>
        <w:t xml:space="preserve"> </w:t>
      </w:r>
      <w:r>
        <w:rPr>
          <w:rStyle w:val="StringTok"/>
        </w:rPr>
        <w:t xml:space="preserve">'First 5 Rows of data and a selection of variables table.'</w:t>
      </w:r>
      <w:r>
        <w:rPr>
          <w:rStyle w:val="NormalTok"/>
        </w:rPr>
        <w:t xml:space="preserve">)</w:t>
      </w:r>
    </w:p>
    <w:p>
      <w:pPr>
        <w:pStyle w:val="TableCaption"/>
      </w:pPr>
      <w:r>
        <w:t xml:space="preserve">Table 2.1: First 5 Rows of data and a selection of variables table.</w:t>
      </w:r>
    </w:p>
    <w:tbl>
      <w:tblPr>
        <w:tblStyle w:val="Table"/>
        <w:tblW w:type="pct" w:w="4999.999999999999"/>
        <w:tblLook w:firstRow="1" w:lastRow="0" w:firstColumn="0" w:lastColumn="0" w:noHBand="0" w:noVBand="0" w:val="0020"/>
        <w:tblCaption w:val="Table 2.1: First 5 Rows of data and a selection of variables table."/>
      </w:tblPr>
      <w:tblGrid>
        <w:gridCol w:w="340"/>
        <w:gridCol w:w="298"/>
        <w:gridCol w:w="298"/>
        <w:gridCol w:w="596"/>
        <w:gridCol w:w="681"/>
        <w:gridCol w:w="383"/>
        <w:gridCol w:w="425"/>
        <w:gridCol w:w="638"/>
        <w:gridCol w:w="340"/>
        <w:gridCol w:w="383"/>
        <w:gridCol w:w="553"/>
        <w:gridCol w:w="681"/>
        <w:gridCol w:w="510"/>
        <w:gridCol w:w="510"/>
        <w:gridCol w:w="383"/>
        <w:gridCol w:w="553"/>
        <w:gridCol w:w="340"/>
      </w:tblGrid>
      <w:tr>
        <w:tc>
          <w:p>
            <w:pPr>
              <w:pStyle w:val="Compact"/>
              <w:jc w:val="left"/>
            </w:pPr>
            <w:r>
              <w:t xml:space="preserve">Tool</w:t>
            </w:r>
          </w:p>
        </w:tc>
        <w:tc>
          <w:p>
            <w:pPr>
              <w:pStyle w:val="Compact"/>
              <w:jc w:val="left"/>
            </w:pPr>
            <w:r>
              <w:t xml:space="preserve">Method</w:t>
            </w:r>
          </w:p>
        </w:tc>
        <w:tc>
          <w:p>
            <w:pPr>
              <w:pStyle w:val="Compact"/>
              <w:jc w:val="left"/>
            </w:pPr>
            <w:r>
              <w:t xml:space="preserve">Type</w:t>
            </w:r>
          </w:p>
        </w:tc>
        <w:tc>
          <w:p>
            <w:pPr>
              <w:pStyle w:val="Compact"/>
              <w:jc w:val="left"/>
            </w:pPr>
            <w:r>
              <w:t xml:space="preserve">Dilution.Tube</w:t>
            </w:r>
          </w:p>
        </w:tc>
        <w:tc>
          <w:p>
            <w:pPr>
              <w:pStyle w:val="Compact"/>
              <w:jc w:val="right"/>
            </w:pPr>
            <w:r>
              <w:t xml:space="preserve">Dilution.Factor</w:t>
            </w:r>
          </w:p>
        </w:tc>
        <w:tc>
          <w:p>
            <w:pPr>
              <w:pStyle w:val="Compact"/>
              <w:jc w:val="right"/>
            </w:pPr>
            <w:r>
              <w:t xml:space="preserve">Tool.Vol</w:t>
            </w:r>
          </w:p>
        </w:tc>
        <w:tc>
          <w:p>
            <w:pPr>
              <w:pStyle w:val="Compact"/>
              <w:jc w:val="right"/>
            </w:pPr>
            <w:r>
              <w:t xml:space="preserve">Input.Vol</w:t>
            </w:r>
          </w:p>
        </w:tc>
        <w:tc>
          <w:p>
            <w:pPr>
              <w:pStyle w:val="Compact"/>
              <w:jc w:val="right"/>
            </w:pPr>
            <w:r>
              <w:t xml:space="preserve">Vol.Adjustment</w:t>
            </w:r>
          </w:p>
        </w:tc>
        <w:tc>
          <w:p>
            <w:pPr>
              <w:pStyle w:val="Compact"/>
              <w:jc w:val="right"/>
            </w:pPr>
            <w:r>
              <w:t xml:space="preserve">FIN.Vol</w:t>
            </w:r>
          </w:p>
        </w:tc>
        <w:tc>
          <w:p>
            <w:pPr>
              <w:pStyle w:val="Compact"/>
              <w:jc w:val="right"/>
            </w:pPr>
            <w:r>
              <w:t xml:space="preserve">PER.SAMP</w:t>
            </w:r>
          </w:p>
        </w:tc>
        <w:tc>
          <w:p>
            <w:pPr>
              <w:pStyle w:val="Compact"/>
              <w:jc w:val="right"/>
            </w:pPr>
            <w:r>
              <w:t xml:space="preserve">IDEAL.Copies</w:t>
            </w:r>
          </w:p>
        </w:tc>
        <w:tc>
          <w:p>
            <w:pPr>
              <w:pStyle w:val="Compact"/>
              <w:jc w:val="right"/>
            </w:pPr>
            <w:r>
              <w:t xml:space="preserve">Copy.Adjustment</w:t>
            </w:r>
          </w:p>
        </w:tc>
        <w:tc>
          <w:p>
            <w:pPr>
              <w:pStyle w:val="Compact"/>
              <w:jc w:val="right"/>
            </w:pPr>
            <w:r>
              <w:t xml:space="preserve">REAL.Copies</w:t>
            </w:r>
          </w:p>
        </w:tc>
        <w:tc>
          <w:p>
            <w:pPr>
              <w:pStyle w:val="Compact"/>
              <w:jc w:val="left"/>
            </w:pPr>
            <w:r>
              <w:t xml:space="preserve">Sample.Name</w:t>
            </w:r>
          </w:p>
        </w:tc>
        <w:tc>
          <w:p>
            <w:pPr>
              <w:pStyle w:val="Compact"/>
              <w:jc w:val="left"/>
            </w:pPr>
            <w:r>
              <w:t xml:space="preserve">Target</w:t>
            </w:r>
          </w:p>
        </w:tc>
        <w:tc>
          <w:p>
            <w:pPr>
              <w:pStyle w:val="Compact"/>
              <w:jc w:val="left"/>
            </w:pPr>
            <w:r>
              <w:t xml:space="preserve">Ct</w:t>
            </w:r>
          </w:p>
        </w:tc>
        <w:tc>
          <w:p>
            <w:pPr>
              <w:pStyle w:val="Compact"/>
              <w:jc w:val="right"/>
            </w:pPr>
            <w:r>
              <w:t xml:space="preserve">Column3</w:t>
            </w:r>
          </w:p>
        </w:tc>
      </w:tr>
      <w:tr>
        <w:tc>
          <w:p>
            <w:pPr>
              <w:pStyle w:val="Compact"/>
              <w:jc w:val="left"/>
            </w:pPr>
            <w:r>
              <w:t xml:space="preserve">Sanigen</w:t>
            </w:r>
          </w:p>
        </w:tc>
        <w:tc>
          <w:p>
            <w:pPr>
              <w:pStyle w:val="Compact"/>
              <w:jc w:val="left"/>
            </w:pPr>
            <w:r>
              <w:t xml:space="preserve">CDC</w:t>
            </w:r>
          </w:p>
        </w:tc>
        <w:tc>
          <w:p>
            <w:pPr>
              <w:pStyle w:val="Compact"/>
              <w:jc w:val="left"/>
            </w:pPr>
            <w:r>
              <w:t xml:space="preserve">Sample</w:t>
            </w:r>
          </w:p>
        </w:tc>
        <w:tc>
          <w:p>
            <w:pPr>
              <w:pStyle w:val="Compact"/>
              <w:jc w:val="left"/>
            </w:pPr>
            <w:r>
              <w:t xml:space="preserve">I</w:t>
            </w:r>
          </w:p>
        </w:tc>
        <w:tc>
          <w:p>
            <w:pPr>
              <w:pStyle w:val="Compact"/>
              <w:jc w:val="right"/>
            </w:pPr>
            <w:r>
              <w:t xml:space="preserve">-2</w:t>
            </w:r>
          </w:p>
        </w:tc>
        <w:tc>
          <w:p>
            <w:pPr>
              <w:pStyle w:val="Compact"/>
              <w:jc w:val="right"/>
            </w:pPr>
            <w:r>
              <w:t xml:space="preserve">10000</w:t>
            </w:r>
          </w:p>
        </w:tc>
        <w:tc>
          <w:p>
            <w:pPr>
              <w:pStyle w:val="Compact"/>
              <w:jc w:val="right"/>
            </w:pPr>
            <w:r>
              <w:t xml:space="preserve">120</w:t>
            </w:r>
          </w:p>
        </w:tc>
        <w:tc>
          <w:p>
            <w:pPr>
              <w:pStyle w:val="Compact"/>
              <w:jc w:val="right"/>
            </w:pPr>
            <w:r>
              <w:t xml:space="preserve">0</w:t>
            </w:r>
          </w:p>
        </w:tc>
        <w:tc>
          <w:p>
            <w:pPr>
              <w:pStyle w:val="Compact"/>
              <w:jc w:val="right"/>
            </w:pPr>
            <w:r>
              <w:t xml:space="preserve">120</w:t>
            </w:r>
          </w:p>
        </w:tc>
        <w:tc>
          <w:p>
            <w:pPr>
              <w:pStyle w:val="Compact"/>
              <w:jc w:val="right"/>
            </w:pPr>
            <w:r>
              <w:t xml:space="preserve">0.012</w:t>
            </w:r>
          </w:p>
        </w:tc>
        <w:tc>
          <w:p>
            <w:pPr>
              <w:pStyle w:val="Compact"/>
              <w:jc w:val="right"/>
            </w:pPr>
            <w:r>
              <w:t xml:space="preserve">22.000</w:t>
            </w:r>
          </w:p>
        </w:tc>
        <w:tc>
          <w:p>
            <w:pPr>
              <w:pStyle w:val="Compact"/>
              <w:jc w:val="right"/>
            </w:pPr>
            <w:r>
              <w:t xml:space="preserve">0</w:t>
            </w:r>
          </w:p>
        </w:tc>
        <w:tc>
          <w:p>
            <w:pPr>
              <w:pStyle w:val="Compact"/>
              <w:jc w:val="right"/>
            </w:pPr>
            <w:r>
              <w:t xml:space="preserve">22.000</w:t>
            </w:r>
          </w:p>
        </w:tc>
        <w:tc>
          <w:p>
            <w:pPr>
              <w:pStyle w:val="Compact"/>
              <w:jc w:val="left"/>
            </w:pPr>
            <w:r>
              <w:t xml:space="preserve">CDC 120 I</w:t>
            </w:r>
          </w:p>
        </w:tc>
        <w:tc>
          <w:p>
            <w:pPr>
              <w:pStyle w:val="Compact"/>
              <w:jc w:val="left"/>
            </w:pPr>
            <w:r>
              <w:t xml:space="preserve">N1 Probe</w:t>
            </w:r>
          </w:p>
        </w:tc>
        <w:tc>
          <w:p>
            <w:pPr>
              <w:pStyle w:val="Compact"/>
              <w:jc w:val="left"/>
            </w:pPr>
            <w:r>
              <w:t xml:space="preserve">32.42782593</w:t>
            </w:r>
          </w:p>
        </w:tc>
        <w:tc>
          <w:p>
            <w:pPr>
              <w:pStyle w:val="Compact"/>
              <w:jc w:val="right"/>
            </w:pPr>
            <w:r>
              <w:t xml:space="preserve">NA</w:t>
            </w:r>
          </w:p>
        </w:tc>
      </w:tr>
      <w:tr>
        <w:tc>
          <w:p>
            <w:pPr>
              <w:pStyle w:val="Compact"/>
              <w:jc w:val="left"/>
            </w:pPr>
            <w:r>
              <w:t xml:space="preserve">Sanigen</w:t>
            </w:r>
          </w:p>
        </w:tc>
        <w:tc>
          <w:p>
            <w:pPr>
              <w:pStyle w:val="Compact"/>
              <w:jc w:val="left"/>
            </w:pPr>
            <w:r>
              <w:t xml:space="preserve">CDC</w:t>
            </w:r>
          </w:p>
        </w:tc>
        <w:tc>
          <w:p>
            <w:pPr>
              <w:pStyle w:val="Compact"/>
              <w:jc w:val="left"/>
            </w:pPr>
            <w:r>
              <w:t xml:space="preserve">Sample</w:t>
            </w:r>
          </w:p>
        </w:tc>
        <w:tc>
          <w:p>
            <w:pPr>
              <w:pStyle w:val="Compact"/>
              <w:jc w:val="left"/>
            </w:pPr>
            <w:r>
              <w:t xml:space="preserve">I</w:t>
            </w:r>
          </w:p>
        </w:tc>
        <w:tc>
          <w:p>
            <w:pPr>
              <w:pStyle w:val="Compact"/>
              <w:jc w:val="right"/>
            </w:pPr>
            <w:r>
              <w:t xml:space="preserve">-2</w:t>
            </w:r>
          </w:p>
        </w:tc>
        <w:tc>
          <w:p>
            <w:pPr>
              <w:pStyle w:val="Compact"/>
              <w:jc w:val="right"/>
            </w:pPr>
            <w:r>
              <w:t xml:space="preserve">10000</w:t>
            </w:r>
          </w:p>
        </w:tc>
        <w:tc>
          <w:p>
            <w:pPr>
              <w:pStyle w:val="Compact"/>
              <w:jc w:val="right"/>
            </w:pPr>
            <w:r>
              <w:t xml:space="preserve">120</w:t>
            </w:r>
          </w:p>
        </w:tc>
        <w:tc>
          <w:p>
            <w:pPr>
              <w:pStyle w:val="Compact"/>
              <w:jc w:val="right"/>
            </w:pPr>
            <w:r>
              <w:t xml:space="preserve">0</w:t>
            </w:r>
          </w:p>
        </w:tc>
        <w:tc>
          <w:p>
            <w:pPr>
              <w:pStyle w:val="Compact"/>
              <w:jc w:val="right"/>
            </w:pPr>
            <w:r>
              <w:t xml:space="preserve">120</w:t>
            </w:r>
          </w:p>
        </w:tc>
        <w:tc>
          <w:p>
            <w:pPr>
              <w:pStyle w:val="Compact"/>
              <w:jc w:val="right"/>
            </w:pPr>
            <w:r>
              <w:t xml:space="preserve">0.012</w:t>
            </w:r>
          </w:p>
        </w:tc>
        <w:tc>
          <w:p>
            <w:pPr>
              <w:pStyle w:val="Compact"/>
              <w:jc w:val="right"/>
            </w:pPr>
            <w:r>
              <w:t xml:space="preserve">22.000</w:t>
            </w:r>
          </w:p>
        </w:tc>
        <w:tc>
          <w:p>
            <w:pPr>
              <w:pStyle w:val="Compact"/>
              <w:jc w:val="right"/>
            </w:pPr>
            <w:r>
              <w:t xml:space="preserve">0</w:t>
            </w:r>
          </w:p>
        </w:tc>
        <w:tc>
          <w:p>
            <w:pPr>
              <w:pStyle w:val="Compact"/>
              <w:jc w:val="right"/>
            </w:pPr>
            <w:r>
              <w:t xml:space="preserve">22.000</w:t>
            </w:r>
          </w:p>
        </w:tc>
        <w:tc>
          <w:p>
            <w:pPr>
              <w:pStyle w:val="Compact"/>
              <w:jc w:val="left"/>
            </w:pPr>
            <w:r>
              <w:t xml:space="preserve">CDC 120 I</w:t>
            </w:r>
          </w:p>
        </w:tc>
        <w:tc>
          <w:p>
            <w:pPr>
              <w:pStyle w:val="Compact"/>
              <w:jc w:val="left"/>
            </w:pPr>
            <w:r>
              <w:t xml:space="preserve">N1 Probe</w:t>
            </w:r>
          </w:p>
        </w:tc>
        <w:tc>
          <w:p>
            <w:pPr>
              <w:pStyle w:val="Compact"/>
              <w:jc w:val="left"/>
            </w:pPr>
            <w:r>
              <w:t xml:space="preserve">31.51000595</w:t>
            </w:r>
          </w:p>
        </w:tc>
        <w:tc>
          <w:p>
            <w:pPr>
              <w:pStyle w:val="Compact"/>
              <w:jc w:val="right"/>
            </w:pPr>
            <w:r>
              <w:t xml:space="preserve">NA</w:t>
            </w:r>
          </w:p>
        </w:tc>
      </w:tr>
      <w:tr>
        <w:tc>
          <w:p>
            <w:pPr>
              <w:pStyle w:val="Compact"/>
              <w:jc w:val="left"/>
            </w:pPr>
            <w:r>
              <w:t xml:space="preserve">Sanigen</w:t>
            </w:r>
          </w:p>
        </w:tc>
        <w:tc>
          <w:p>
            <w:pPr>
              <w:pStyle w:val="Compact"/>
              <w:jc w:val="left"/>
            </w:pPr>
            <w:r>
              <w:t xml:space="preserve">CDC</w:t>
            </w:r>
          </w:p>
        </w:tc>
        <w:tc>
          <w:p>
            <w:pPr>
              <w:pStyle w:val="Compact"/>
              <w:jc w:val="left"/>
            </w:pPr>
            <w:r>
              <w:t xml:space="preserve">Sample</w:t>
            </w:r>
          </w:p>
        </w:tc>
        <w:tc>
          <w:p>
            <w:pPr>
              <w:pStyle w:val="Compact"/>
              <w:jc w:val="left"/>
            </w:pPr>
            <w:r>
              <w:t xml:space="preserve">II</w:t>
            </w:r>
          </w:p>
        </w:tc>
        <w:tc>
          <w:p>
            <w:pPr>
              <w:pStyle w:val="Compact"/>
              <w:jc w:val="right"/>
            </w:pPr>
            <w:r>
              <w:t xml:space="preserve">-3</w:t>
            </w:r>
          </w:p>
        </w:tc>
        <w:tc>
          <w:p>
            <w:pPr>
              <w:pStyle w:val="Compact"/>
              <w:jc w:val="right"/>
            </w:pPr>
            <w:r>
              <w:t xml:space="preserve">10000</w:t>
            </w:r>
          </w:p>
        </w:tc>
        <w:tc>
          <w:p>
            <w:pPr>
              <w:pStyle w:val="Compact"/>
              <w:jc w:val="right"/>
            </w:pPr>
            <w:r>
              <w:t xml:space="preserve">120</w:t>
            </w:r>
          </w:p>
        </w:tc>
        <w:tc>
          <w:p>
            <w:pPr>
              <w:pStyle w:val="Compact"/>
              <w:jc w:val="right"/>
            </w:pPr>
            <w:r>
              <w:t xml:space="preserve">0</w:t>
            </w:r>
          </w:p>
        </w:tc>
        <w:tc>
          <w:p>
            <w:pPr>
              <w:pStyle w:val="Compact"/>
              <w:jc w:val="right"/>
            </w:pPr>
            <w:r>
              <w:t xml:space="preserve">120</w:t>
            </w:r>
          </w:p>
        </w:tc>
        <w:tc>
          <w:p>
            <w:pPr>
              <w:pStyle w:val="Compact"/>
              <w:jc w:val="right"/>
            </w:pPr>
            <w:r>
              <w:t xml:space="preserve">0.012</w:t>
            </w:r>
          </w:p>
        </w:tc>
        <w:tc>
          <w:p>
            <w:pPr>
              <w:pStyle w:val="Compact"/>
              <w:jc w:val="right"/>
            </w:pPr>
            <w:r>
              <w:t xml:space="preserve">2.000</w:t>
            </w:r>
          </w:p>
        </w:tc>
        <w:tc>
          <w:p>
            <w:pPr>
              <w:pStyle w:val="Compact"/>
              <w:jc w:val="right"/>
            </w:pPr>
            <w:r>
              <w:t xml:space="preserve">0</w:t>
            </w:r>
          </w:p>
        </w:tc>
        <w:tc>
          <w:p>
            <w:pPr>
              <w:pStyle w:val="Compact"/>
              <w:jc w:val="right"/>
            </w:pPr>
            <w:r>
              <w:t xml:space="preserve">2.000</w:t>
            </w:r>
          </w:p>
        </w:tc>
        <w:tc>
          <w:p>
            <w:pPr>
              <w:pStyle w:val="Compact"/>
              <w:jc w:val="left"/>
            </w:pPr>
            <w:r>
              <w:t xml:space="preserve">CDC 120 II</w:t>
            </w:r>
          </w:p>
        </w:tc>
        <w:tc>
          <w:p>
            <w:pPr>
              <w:pStyle w:val="Compact"/>
              <w:jc w:val="left"/>
            </w:pPr>
            <w:r>
              <w:t xml:space="preserve">N1 Probe</w:t>
            </w:r>
          </w:p>
        </w:tc>
        <w:tc>
          <w:p>
            <w:pPr>
              <w:pStyle w:val="Compact"/>
              <w:jc w:val="left"/>
            </w:pPr>
            <w:r>
              <w:t xml:space="preserve">34.5826683</w:t>
            </w:r>
          </w:p>
        </w:tc>
        <w:tc>
          <w:p>
            <w:pPr>
              <w:pStyle w:val="Compact"/>
              <w:jc w:val="right"/>
            </w:pPr>
            <w:r>
              <w:t xml:space="preserve">NA</w:t>
            </w:r>
          </w:p>
        </w:tc>
      </w:tr>
      <w:tr>
        <w:tc>
          <w:p>
            <w:pPr>
              <w:pStyle w:val="Compact"/>
              <w:jc w:val="left"/>
            </w:pPr>
            <w:r>
              <w:t xml:space="preserve">Sanigen</w:t>
            </w:r>
          </w:p>
        </w:tc>
        <w:tc>
          <w:p>
            <w:pPr>
              <w:pStyle w:val="Compact"/>
              <w:jc w:val="left"/>
            </w:pPr>
            <w:r>
              <w:t xml:space="preserve">CDC</w:t>
            </w:r>
          </w:p>
        </w:tc>
        <w:tc>
          <w:p>
            <w:pPr>
              <w:pStyle w:val="Compact"/>
              <w:jc w:val="left"/>
            </w:pPr>
            <w:r>
              <w:t xml:space="preserve">Sample</w:t>
            </w:r>
          </w:p>
        </w:tc>
        <w:tc>
          <w:p>
            <w:pPr>
              <w:pStyle w:val="Compact"/>
              <w:jc w:val="left"/>
            </w:pPr>
            <w:r>
              <w:t xml:space="preserve">II</w:t>
            </w:r>
          </w:p>
        </w:tc>
        <w:tc>
          <w:p>
            <w:pPr>
              <w:pStyle w:val="Compact"/>
              <w:jc w:val="right"/>
            </w:pPr>
            <w:r>
              <w:t xml:space="preserve">-3</w:t>
            </w:r>
          </w:p>
        </w:tc>
        <w:tc>
          <w:p>
            <w:pPr>
              <w:pStyle w:val="Compact"/>
              <w:jc w:val="right"/>
            </w:pPr>
            <w:r>
              <w:t xml:space="preserve">10000</w:t>
            </w:r>
          </w:p>
        </w:tc>
        <w:tc>
          <w:p>
            <w:pPr>
              <w:pStyle w:val="Compact"/>
              <w:jc w:val="right"/>
            </w:pPr>
            <w:r>
              <w:t xml:space="preserve">120</w:t>
            </w:r>
          </w:p>
        </w:tc>
        <w:tc>
          <w:p>
            <w:pPr>
              <w:pStyle w:val="Compact"/>
              <w:jc w:val="right"/>
            </w:pPr>
            <w:r>
              <w:t xml:space="preserve">0</w:t>
            </w:r>
          </w:p>
        </w:tc>
        <w:tc>
          <w:p>
            <w:pPr>
              <w:pStyle w:val="Compact"/>
              <w:jc w:val="right"/>
            </w:pPr>
            <w:r>
              <w:t xml:space="preserve">120</w:t>
            </w:r>
          </w:p>
        </w:tc>
        <w:tc>
          <w:p>
            <w:pPr>
              <w:pStyle w:val="Compact"/>
              <w:jc w:val="right"/>
            </w:pPr>
            <w:r>
              <w:t xml:space="preserve">0.012</w:t>
            </w:r>
          </w:p>
        </w:tc>
        <w:tc>
          <w:p>
            <w:pPr>
              <w:pStyle w:val="Compact"/>
              <w:jc w:val="right"/>
            </w:pPr>
            <w:r>
              <w:t xml:space="preserve">2.000</w:t>
            </w:r>
          </w:p>
        </w:tc>
        <w:tc>
          <w:p>
            <w:pPr>
              <w:pStyle w:val="Compact"/>
              <w:jc w:val="right"/>
            </w:pPr>
            <w:r>
              <w:t xml:space="preserve">0</w:t>
            </w:r>
          </w:p>
        </w:tc>
        <w:tc>
          <w:p>
            <w:pPr>
              <w:pStyle w:val="Compact"/>
              <w:jc w:val="right"/>
            </w:pPr>
            <w:r>
              <w:t xml:space="preserve">2.000</w:t>
            </w:r>
          </w:p>
        </w:tc>
        <w:tc>
          <w:p>
            <w:pPr>
              <w:pStyle w:val="Compact"/>
              <w:jc w:val="left"/>
            </w:pPr>
            <w:r>
              <w:t xml:space="preserve">CDC 120 II</w:t>
            </w:r>
          </w:p>
        </w:tc>
        <w:tc>
          <w:p>
            <w:pPr>
              <w:pStyle w:val="Compact"/>
              <w:jc w:val="left"/>
            </w:pPr>
            <w:r>
              <w:t xml:space="preserve">N1 Probe</w:t>
            </w:r>
          </w:p>
        </w:tc>
        <w:tc>
          <w:p>
            <w:pPr>
              <w:pStyle w:val="Compact"/>
              <w:jc w:val="left"/>
            </w:pPr>
            <w:r>
              <w:t xml:space="preserve">35.53193665</w:t>
            </w:r>
          </w:p>
        </w:tc>
        <w:tc>
          <w:p>
            <w:pPr>
              <w:pStyle w:val="Compact"/>
              <w:jc w:val="right"/>
            </w:pPr>
            <w:r>
              <w:t xml:space="preserve">NA</w:t>
            </w:r>
          </w:p>
        </w:tc>
      </w:tr>
      <w:tr>
        <w:tc>
          <w:p>
            <w:pPr>
              <w:pStyle w:val="Compact"/>
              <w:jc w:val="left"/>
            </w:pPr>
            <w:r>
              <w:t xml:space="preserve">Sanigen</w:t>
            </w:r>
          </w:p>
        </w:tc>
        <w:tc>
          <w:p>
            <w:pPr>
              <w:pStyle w:val="Compact"/>
              <w:jc w:val="left"/>
            </w:pPr>
            <w:r>
              <w:t xml:space="preserve">CDC</w:t>
            </w:r>
          </w:p>
        </w:tc>
        <w:tc>
          <w:p>
            <w:pPr>
              <w:pStyle w:val="Compact"/>
              <w:jc w:val="left"/>
            </w:pPr>
            <w:r>
              <w:t xml:space="preserve">Sample</w:t>
            </w:r>
          </w:p>
        </w:tc>
        <w:tc>
          <w:p>
            <w:pPr>
              <w:pStyle w:val="Compact"/>
              <w:jc w:val="left"/>
            </w:pPr>
            <w:r>
              <w:t xml:space="preserve">III</w:t>
            </w:r>
          </w:p>
        </w:tc>
        <w:tc>
          <w:p>
            <w:pPr>
              <w:pStyle w:val="Compact"/>
              <w:jc w:val="right"/>
            </w:pPr>
            <w:r>
              <w:t xml:space="preserve">-4</w:t>
            </w:r>
          </w:p>
        </w:tc>
        <w:tc>
          <w:p>
            <w:pPr>
              <w:pStyle w:val="Compact"/>
              <w:jc w:val="right"/>
            </w:pPr>
            <w:r>
              <w:t xml:space="preserve">10000</w:t>
            </w:r>
          </w:p>
        </w:tc>
        <w:tc>
          <w:p>
            <w:pPr>
              <w:pStyle w:val="Compact"/>
              <w:jc w:val="right"/>
            </w:pPr>
            <w:r>
              <w:t xml:space="preserve">120</w:t>
            </w:r>
          </w:p>
        </w:tc>
        <w:tc>
          <w:p>
            <w:pPr>
              <w:pStyle w:val="Compact"/>
              <w:jc w:val="right"/>
            </w:pPr>
            <w:r>
              <w:t xml:space="preserve">0</w:t>
            </w:r>
          </w:p>
        </w:tc>
        <w:tc>
          <w:p>
            <w:pPr>
              <w:pStyle w:val="Compact"/>
              <w:jc w:val="right"/>
            </w:pPr>
            <w:r>
              <w:t xml:space="preserve">120</w:t>
            </w:r>
          </w:p>
        </w:tc>
        <w:tc>
          <w:p>
            <w:pPr>
              <w:pStyle w:val="Compact"/>
              <w:jc w:val="right"/>
            </w:pPr>
            <w:r>
              <w:t xml:space="preserve">0.012</w:t>
            </w:r>
          </w:p>
        </w:tc>
        <w:tc>
          <w:p>
            <w:pPr>
              <w:pStyle w:val="Compact"/>
              <w:jc w:val="right"/>
            </w:pPr>
            <w:r>
              <w:t xml:space="preserve">0.224</w:t>
            </w:r>
          </w:p>
        </w:tc>
        <w:tc>
          <w:p>
            <w:pPr>
              <w:pStyle w:val="Compact"/>
              <w:jc w:val="right"/>
            </w:pPr>
            <w:r>
              <w:t xml:space="preserve">0</w:t>
            </w:r>
          </w:p>
        </w:tc>
        <w:tc>
          <w:p>
            <w:pPr>
              <w:pStyle w:val="Compact"/>
              <w:jc w:val="right"/>
            </w:pPr>
            <w:r>
              <w:t xml:space="preserve">0.224</w:t>
            </w:r>
          </w:p>
        </w:tc>
        <w:tc>
          <w:p>
            <w:pPr>
              <w:pStyle w:val="Compact"/>
              <w:jc w:val="left"/>
            </w:pPr>
            <w:r>
              <w:t xml:space="preserve">CDC 120 III</w:t>
            </w:r>
          </w:p>
        </w:tc>
        <w:tc>
          <w:p>
            <w:pPr>
              <w:pStyle w:val="Compact"/>
              <w:jc w:val="left"/>
            </w:pPr>
            <w:r>
              <w:t xml:space="preserve">N1 Probe</w:t>
            </w:r>
          </w:p>
        </w:tc>
        <w:tc>
          <w:p>
            <w:pPr>
              <w:pStyle w:val="Compact"/>
              <w:jc w:val="left"/>
            </w:pPr>
            <w:r>
              <w:t xml:space="preserve">Undetermined</w:t>
            </w:r>
          </w:p>
        </w:tc>
        <w:tc>
          <w:p>
            <w:pPr>
              <w:pStyle w:val="Compact"/>
              <w:jc w:val="right"/>
            </w:pPr>
            <w:r>
              <w:t xml:space="preserve">NA</w:t>
            </w:r>
          </w:p>
        </w:tc>
      </w:tr>
    </w:tbl>
    <w:bookmarkStart w:id="23" w:name="questions-to-answer"/>
    <w:p>
      <w:pPr>
        <w:pStyle w:val="Heading2"/>
      </w:pPr>
      <w:r>
        <w:rPr>
          <w:rStyle w:val="SectionNumber"/>
        </w:rPr>
        <w:t xml:space="preserve">2.1</w:t>
      </w:r>
      <w:r>
        <w:tab/>
      </w:r>
      <w:r>
        <w:t xml:space="preserve">Questions to answer</w:t>
      </w:r>
    </w:p>
    <w:p>
      <w:pPr>
        <w:pStyle w:val="FirstParagraph"/>
      </w:pPr>
      <w:r>
        <w:t xml:space="preserve">There are 3 major aims of this:</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pStyle w:val="FirstParagraph"/>
      </w:pPr>
      <w:r>
        <w:t xml:space="preserve">Testing several sample enhancement strategies (Nanoparticles and Bait &amp; Capture) for molecular detection of heat-inactivated SARS-CoV-2 from stainless-steel surfaces. The primary aim of this work is to determine if any of the enhancement strategies increase the concentration of RNA copies in a sample that will express itself as a lower Ct value from the Rt-PCR output. Lower Ct values equate to more copies being present in the sample meaning less time needed to confirm presence.</w:t>
      </w:r>
    </w:p>
    <w:p>
      <w:pPr>
        <w:pStyle w:val="BodyText"/>
      </w:pPr>
      <w:r>
        <w:t xml:space="preserve">In the case the sample enhancements work, we would then compare how well they worked against an automated extraction method. The degree of</w:t>
      </w:r>
      <w:r>
        <w:t xml:space="preserve"> </w:t>
      </w:r>
      <w:r>
        <w:t xml:space="preserve">“</w:t>
      </w:r>
      <w:r>
        <w:t xml:space="preserve">wellness</w:t>
      </w:r>
      <w:r>
        <w:t xml:space="preserve">”</w:t>
      </w:r>
      <w:r>
        <w:t xml:space="preserve"> </w:t>
      </w:r>
      <w:r>
        <w:t xml:space="preserve">will be determined by how low the Ct value results are produced after a sample has going through a specific method.</w:t>
      </w:r>
    </w:p>
    <w:p>
      <w:pPr>
        <w:pStyle w:val="BodyText"/>
      </w:pPr>
      <w:r>
        <w:t xml:space="preserve">In addition to the comparison of enhancement strategies the effects of the tool used for sampling (macrofoam or knit-fiber), time held, and other environmental variables will be explored any significant effects, with interest in positive impacts to detection.</w:t>
      </w:r>
    </w:p>
    <w:bookmarkStart w:id="21" w:name="proposed-analysis"/>
    <w:p>
      <w:pPr>
        <w:pStyle w:val="Heading3"/>
      </w:pPr>
      <w:r>
        <w:rPr>
          <w:rStyle w:val="SectionNumber"/>
        </w:rPr>
        <w:t xml:space="preserve">2.1.1</w:t>
      </w:r>
      <w:r>
        <w:tab/>
      </w:r>
      <w:r>
        <w:t xml:space="preserve">Proposed Analysis</w:t>
      </w:r>
    </w:p>
    <w:p>
      <w:pPr>
        <w:numPr>
          <w:ilvl w:val="0"/>
          <w:numId w:val="1002"/>
        </w:numPr>
        <w:pStyle w:val="Compact"/>
      </w:pPr>
      <w:r>
        <w:t xml:space="preserve">General data wrangling and cleaning</w:t>
      </w:r>
    </w:p>
    <w:p>
      <w:pPr>
        <w:numPr>
          <w:ilvl w:val="0"/>
          <w:numId w:val="1002"/>
        </w:numPr>
        <w:pStyle w:val="Compact"/>
      </w:pPr>
      <w:r>
        <w:t xml:space="preserve">Summarize data for overview.</w:t>
      </w:r>
    </w:p>
    <w:p>
      <w:pPr>
        <w:numPr>
          <w:ilvl w:val="0"/>
          <w:numId w:val="1002"/>
        </w:numPr>
        <w:pStyle w:val="Compact"/>
      </w:pPr>
      <w:r>
        <w:t xml:space="preserve">Compare Standard Curve Data for run differences</w:t>
      </w:r>
    </w:p>
    <w:p>
      <w:pPr>
        <w:numPr>
          <w:ilvl w:val="0"/>
          <w:numId w:val="1002"/>
        </w:numPr>
        <w:pStyle w:val="Compact"/>
      </w:pPr>
      <w:r>
        <w:t xml:space="preserve">Compare Ct values between Methods, Tools, and Inputs (boxplots)</w:t>
      </w:r>
    </w:p>
    <w:p>
      <w:pPr>
        <w:numPr>
          <w:ilvl w:val="0"/>
          <w:numId w:val="1002"/>
        </w:numPr>
        <w:pStyle w:val="Compact"/>
      </w:pPr>
      <w:r>
        <w:t xml:space="preserve">Adjust for difference if there were significant changed (ln?) between Serial dilutions on each PCR run.</w:t>
      </w:r>
    </w:p>
    <w:p>
      <w:pPr>
        <w:numPr>
          <w:ilvl w:val="0"/>
          <w:numId w:val="1002"/>
        </w:numPr>
        <w:pStyle w:val="Compact"/>
      </w:pPr>
      <w:r>
        <w:t xml:space="preserve">Investigate any effects on the Ct recovery</w:t>
      </w:r>
    </w:p>
    <w:p>
      <w:pPr>
        <w:numPr>
          <w:ilvl w:val="0"/>
          <w:numId w:val="1002"/>
        </w:numPr>
        <w:pStyle w:val="Compact"/>
      </w:pPr>
      <w:r>
        <w:t xml:space="preserve">Investigate loss between spiking experiment and sampling experiments</w:t>
      </w:r>
    </w:p>
    <w:bookmarkEnd w:id="21"/>
    <w:bookmarkStart w:id="22" w:name="background-basics"/>
    <w:p>
      <w:pPr>
        <w:pStyle w:val="Heading3"/>
      </w:pPr>
      <w:r>
        <w:rPr>
          <w:rStyle w:val="SectionNumber"/>
        </w:rPr>
        <w:t xml:space="preserve">2.1.2</w:t>
      </w:r>
      <w:r>
        <w:tab/>
      </w:r>
      <w:r>
        <w:t xml:space="preserve">Background Basics</w:t>
      </w:r>
    </w:p>
    <w:p>
      <w:pPr>
        <w:pStyle w:val="FirstParagraph"/>
      </w:pPr>
      <w:r>
        <w:t xml:space="preserve">Outbreak surveillance is contingent on the samples recovered from the environment and then identified. The introduction of molecular methods has helped in the rapid identification of species causing outbreaks, but these methods are only as good as the sample collected and used.</w:t>
      </w:r>
    </w:p>
    <w:p>
      <w:pPr>
        <w:pStyle w:val="BodyText"/>
      </w:pPr>
      <w:r>
        <w:t xml:space="preserve">To insure a good sample can be taken, culture methods are generally required to grow all things present in the sample. Culture based methods are the gold standard in identification, but require resources and time to culture and a multitude of other factors may cause targeted organisms to die off or out competed during culturing.</w:t>
      </w:r>
    </w:p>
    <w:p>
      <w:pPr>
        <w:pStyle w:val="BodyText"/>
      </w:pPr>
      <w:r>
        <w:t xml:space="preserve">Enter sample enhancement and a direct to molecular method workflow for quick ready to sequence samples.</w:t>
      </w:r>
    </w:p>
    <w:p>
      <w:pPr>
        <w:pStyle w:val="BodyText"/>
      </w:pPr>
      <w:r>
        <w:t xml:space="preserve">Low-quality samples often are confounded by contamination or just low presence. Here I plan to utilize two types of sample enhancement strategies to see if these technologies work and how well they work against an automated sample extractor (Promega Maxwell 48). The first to be tested are Nanotrap Particles (Ceres Nanoscience), a hydrogel particle enhanced with specific affinity dyes that attract a target organism. The second strategy to be tested will be capture Baits (Arbor Sciences)- customized complementary baits for a target that can be used to select specific targets.</w:t>
      </w:r>
    </w:p>
    <w:p>
      <w:pPr>
        <w:pStyle w:val="BodyText"/>
      </w:pPr>
      <w:r>
        <w:t xml:space="preserve">Though this project was created with Antimicrobial resistant organisms in mind, the 2020 pandemic halted research on non mission critical (Covid related) projects. Explaining the use of the SARS-CoV-2 virus in this study.</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 Proposal</dc:title>
  <dc:creator>Monica Chan</dc:creator>
  <cp:keywords/>
  <dcterms:created xsi:type="dcterms:W3CDTF">2021-09-17T05:57:46Z</dcterms:created>
  <dcterms:modified xsi:type="dcterms:W3CDTF">2021-09-17T05:57:46Z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