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F2BF4D" w14:textId="20A1884E" w:rsidR="00E741AE" w:rsidRPr="00882083" w:rsidRDefault="00E741AE" w:rsidP="00E741AE">
      <w:pPr>
        <w:jc w:val="center"/>
        <w:rPr>
          <w:b/>
          <w:bCs/>
          <w:sz w:val="32"/>
          <w:szCs w:val="32"/>
        </w:rPr>
      </w:pPr>
      <w:r w:rsidRPr="00E741AE">
        <w:rPr>
          <w:b/>
          <w:bCs/>
          <w:sz w:val="32"/>
          <w:szCs w:val="32"/>
        </w:rPr>
        <w:t>Project Proposal: Predictive Food-Stock Preservation System for Warehouse Environments</w:t>
      </w:r>
    </w:p>
    <w:p w14:paraId="57CAC76E" w14:textId="77777777" w:rsidR="00882083" w:rsidRPr="00E741AE" w:rsidRDefault="00882083" w:rsidP="00E741AE">
      <w:pPr>
        <w:jc w:val="center"/>
        <w:rPr>
          <w:b/>
          <w:bCs/>
          <w:sz w:val="32"/>
          <w:szCs w:val="32"/>
        </w:rPr>
      </w:pPr>
    </w:p>
    <w:p w14:paraId="5BA1E947" w14:textId="77777777" w:rsidR="00E741AE" w:rsidRPr="00E741AE" w:rsidRDefault="00E741AE" w:rsidP="00E741AE">
      <w:pPr>
        <w:rPr>
          <w:b/>
          <w:bCs/>
          <w:sz w:val="28"/>
          <w:szCs w:val="28"/>
        </w:rPr>
      </w:pPr>
      <w:r w:rsidRPr="00E741AE">
        <w:rPr>
          <w:b/>
          <w:bCs/>
          <w:sz w:val="28"/>
          <w:szCs w:val="28"/>
        </w:rPr>
        <w:t>1. Overview</w:t>
      </w:r>
    </w:p>
    <w:p w14:paraId="43577BE4" w14:textId="2422AB59" w:rsidR="00E741AE" w:rsidRPr="00E741AE" w:rsidRDefault="00E741AE" w:rsidP="00E741AE">
      <w:r w:rsidRPr="00E741AE">
        <w:t>This project aims to design and prototype an IoT-based intelligent monitoring system that helps prevent spoilage and quality degradation of food stock in warehouse environments—particularly products that are sensitive to humidity and temperature, such as dry spice kits and semi-wet paste kits</w:t>
      </w:r>
      <w:r w:rsidRPr="00882083">
        <w:t xml:space="preserve">. </w:t>
      </w:r>
      <w:r w:rsidRPr="00E741AE">
        <w:t>It integrates low-cost sensor nodes, a gateway, machine-learning-based risk prediction, and a web dashboard for quality-control (QC) supervisors.</w:t>
      </w:r>
    </w:p>
    <w:p w14:paraId="6F6F7DA7" w14:textId="77777777" w:rsidR="00882083" w:rsidRPr="00882083" w:rsidRDefault="00882083" w:rsidP="00E741AE">
      <w:pPr>
        <w:rPr>
          <w:b/>
          <w:bCs/>
          <w:sz w:val="28"/>
          <w:szCs w:val="28"/>
        </w:rPr>
      </w:pPr>
    </w:p>
    <w:p w14:paraId="0E38BB03" w14:textId="1951BA94" w:rsidR="00E741AE" w:rsidRPr="00E741AE" w:rsidRDefault="00E741AE" w:rsidP="00E741AE">
      <w:pPr>
        <w:rPr>
          <w:b/>
          <w:bCs/>
          <w:sz w:val="28"/>
          <w:szCs w:val="28"/>
        </w:rPr>
      </w:pPr>
      <w:r w:rsidRPr="00E741AE">
        <w:rPr>
          <w:b/>
          <w:bCs/>
          <w:sz w:val="28"/>
          <w:szCs w:val="28"/>
        </w:rPr>
        <w:t>2. Objectives</w:t>
      </w:r>
    </w:p>
    <w:p w14:paraId="316B2C1F" w14:textId="77777777" w:rsidR="00E741AE" w:rsidRPr="00E741AE" w:rsidRDefault="00E741AE" w:rsidP="00E741AE">
      <w:pPr>
        <w:numPr>
          <w:ilvl w:val="0"/>
          <w:numId w:val="1"/>
        </w:numPr>
      </w:pPr>
      <w:r w:rsidRPr="00E741AE">
        <w:rPr>
          <w:b/>
          <w:bCs/>
        </w:rPr>
        <w:t>Continuous Monitoring:</w:t>
      </w:r>
      <w:r w:rsidRPr="00E741AE">
        <w:t xml:space="preserve"> Capture real-time temperature and relative humidity from multiple micro-zones (“pods”) within a warehouse.</w:t>
      </w:r>
    </w:p>
    <w:p w14:paraId="7788666B" w14:textId="77777777" w:rsidR="00E741AE" w:rsidRPr="00E741AE" w:rsidRDefault="00E741AE" w:rsidP="00E741AE">
      <w:pPr>
        <w:numPr>
          <w:ilvl w:val="0"/>
          <w:numId w:val="1"/>
        </w:numPr>
      </w:pPr>
      <w:r w:rsidRPr="00E741AE">
        <w:rPr>
          <w:b/>
          <w:bCs/>
        </w:rPr>
        <w:t>Prediction:</w:t>
      </w:r>
      <w:r w:rsidRPr="00E741AE">
        <w:t xml:space="preserve"> Use machine learning to forecast the likelihood of environmental conditions exceeding spoilage-risk thresholds (e.g., RH &gt; 65 %, temperature &gt; 22 °C) within the next 30 minutes.</w:t>
      </w:r>
    </w:p>
    <w:p w14:paraId="46CE09D0" w14:textId="77777777" w:rsidR="00E741AE" w:rsidRPr="00E741AE" w:rsidRDefault="00E741AE" w:rsidP="00E741AE">
      <w:pPr>
        <w:numPr>
          <w:ilvl w:val="0"/>
          <w:numId w:val="1"/>
        </w:numPr>
      </w:pPr>
      <w:r w:rsidRPr="00E741AE">
        <w:rPr>
          <w:b/>
          <w:bCs/>
        </w:rPr>
        <w:t>Alert &amp; Recommendation:</w:t>
      </w:r>
      <w:r w:rsidRPr="00E741AE">
        <w:t xml:space="preserve"> Provide actionable insights—such as when to dehumidify, adjust ventilation, or relocate stock.</w:t>
      </w:r>
    </w:p>
    <w:p w14:paraId="6C313AE2" w14:textId="410FCDCE" w:rsidR="00E741AE" w:rsidRPr="00E741AE" w:rsidRDefault="00E741AE" w:rsidP="00E741AE">
      <w:pPr>
        <w:numPr>
          <w:ilvl w:val="0"/>
          <w:numId w:val="1"/>
        </w:numPr>
      </w:pPr>
      <w:r w:rsidRPr="00E741AE">
        <w:rPr>
          <w:b/>
          <w:bCs/>
        </w:rPr>
        <w:t>Data Visualization:</w:t>
      </w:r>
      <w:r w:rsidRPr="00E741AE">
        <w:t xml:space="preserve"> Offer supervisors a live dashboard displaying readings, historical trends, predicted risks, and recommended actions.</w:t>
      </w:r>
    </w:p>
    <w:p w14:paraId="2DE84D6F" w14:textId="77777777" w:rsidR="00882083" w:rsidRPr="00882083" w:rsidRDefault="00882083" w:rsidP="00E741AE">
      <w:pPr>
        <w:rPr>
          <w:b/>
          <w:bCs/>
          <w:sz w:val="28"/>
          <w:szCs w:val="28"/>
        </w:rPr>
      </w:pPr>
    </w:p>
    <w:p w14:paraId="37ACE6DD" w14:textId="23347139" w:rsidR="00E741AE" w:rsidRPr="00E741AE" w:rsidRDefault="00E741AE" w:rsidP="00E741AE">
      <w:pPr>
        <w:rPr>
          <w:b/>
          <w:bCs/>
          <w:sz w:val="28"/>
          <w:szCs w:val="28"/>
        </w:rPr>
      </w:pPr>
      <w:r w:rsidRPr="00E741AE">
        <w:rPr>
          <w:b/>
          <w:bCs/>
          <w:sz w:val="28"/>
          <w:szCs w:val="28"/>
        </w:rPr>
        <w:t>3. Hardware Architecture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3"/>
        <w:gridCol w:w="2871"/>
        <w:gridCol w:w="5882"/>
      </w:tblGrid>
      <w:tr w:rsidR="00093BB6" w:rsidRPr="00882083" w14:paraId="6A163016" w14:textId="77777777">
        <w:trPr>
          <w:tblHeader/>
          <w:tblCellSpacing w:w="15" w:type="dxa"/>
        </w:trPr>
        <w:tc>
          <w:tcPr>
            <w:tcW w:w="0" w:type="auto"/>
            <w:vAlign w:val="center"/>
            <w:hideMark/>
          </w:tcPr>
          <w:p w14:paraId="7F218260" w14:textId="77777777" w:rsidR="00E741AE" w:rsidRPr="00E741AE" w:rsidRDefault="00E741AE" w:rsidP="00E741AE">
            <w:pPr>
              <w:rPr>
                <w:b/>
                <w:bCs/>
              </w:rPr>
            </w:pPr>
            <w:r w:rsidRPr="00E741AE">
              <w:rPr>
                <w:b/>
                <w:bCs/>
              </w:rPr>
              <w:t>Component</w:t>
            </w:r>
          </w:p>
        </w:tc>
        <w:tc>
          <w:tcPr>
            <w:tcW w:w="0" w:type="auto"/>
            <w:vAlign w:val="center"/>
            <w:hideMark/>
          </w:tcPr>
          <w:p w14:paraId="439391C3" w14:textId="77777777" w:rsidR="00E741AE" w:rsidRPr="00E741AE" w:rsidRDefault="00E741AE" w:rsidP="00E741AE">
            <w:pPr>
              <w:rPr>
                <w:b/>
                <w:bCs/>
              </w:rPr>
            </w:pPr>
            <w:r w:rsidRPr="00E741AE">
              <w:rPr>
                <w:b/>
                <w:bCs/>
              </w:rPr>
              <w:t>Model / Example</w:t>
            </w:r>
          </w:p>
        </w:tc>
        <w:tc>
          <w:tcPr>
            <w:tcW w:w="0" w:type="auto"/>
            <w:vAlign w:val="center"/>
            <w:hideMark/>
          </w:tcPr>
          <w:p w14:paraId="0F4BCD78" w14:textId="77777777" w:rsidR="00E741AE" w:rsidRPr="00E741AE" w:rsidRDefault="00E741AE" w:rsidP="00E741AE">
            <w:pPr>
              <w:rPr>
                <w:b/>
                <w:bCs/>
              </w:rPr>
            </w:pPr>
            <w:r w:rsidRPr="00E741AE">
              <w:rPr>
                <w:b/>
                <w:bCs/>
              </w:rPr>
              <w:t>Function</w:t>
            </w:r>
          </w:p>
        </w:tc>
      </w:tr>
      <w:tr w:rsidR="00093BB6" w:rsidRPr="00882083" w14:paraId="270447E1" w14:textId="77777777">
        <w:trPr>
          <w:tblCellSpacing w:w="15" w:type="dxa"/>
        </w:trPr>
        <w:tc>
          <w:tcPr>
            <w:tcW w:w="0" w:type="auto"/>
            <w:vAlign w:val="center"/>
            <w:hideMark/>
          </w:tcPr>
          <w:p w14:paraId="703F9E5F" w14:textId="77777777" w:rsidR="00E741AE" w:rsidRPr="00E741AE" w:rsidRDefault="00E741AE" w:rsidP="00E741AE">
            <w:pPr>
              <w:rPr>
                <w:b/>
                <w:bCs/>
              </w:rPr>
            </w:pPr>
            <w:r w:rsidRPr="00E741AE">
              <w:rPr>
                <w:b/>
                <w:bCs/>
              </w:rPr>
              <w:t>Sensor Node (Pod)</w:t>
            </w:r>
          </w:p>
        </w:tc>
        <w:tc>
          <w:tcPr>
            <w:tcW w:w="0" w:type="auto"/>
            <w:vAlign w:val="center"/>
            <w:hideMark/>
          </w:tcPr>
          <w:p w14:paraId="53AB8F4F" w14:textId="12870DD6" w:rsidR="00E741AE" w:rsidRPr="00E741AE" w:rsidRDefault="00093BB6" w:rsidP="00E741AE">
            <w:r>
              <w:t>Adafruit Feather Express</w:t>
            </w:r>
            <w:r w:rsidR="00E741AE" w:rsidRPr="00E741AE">
              <w:t xml:space="preserve"> nRF52840 </w:t>
            </w:r>
            <w:r w:rsidR="00882083" w:rsidRPr="00882083">
              <w:t>Board</w:t>
            </w:r>
            <w:r w:rsidR="00E741AE" w:rsidRPr="00E741AE">
              <w:t xml:space="preserve"> + SHT45 Temp/RH sensor</w:t>
            </w:r>
          </w:p>
        </w:tc>
        <w:tc>
          <w:tcPr>
            <w:tcW w:w="0" w:type="auto"/>
            <w:vAlign w:val="center"/>
            <w:hideMark/>
          </w:tcPr>
          <w:p w14:paraId="77A599A5" w14:textId="77777777" w:rsidR="00E741AE" w:rsidRPr="00E741AE" w:rsidRDefault="00E741AE" w:rsidP="00E741AE">
            <w:r w:rsidRPr="00E741AE">
              <w:t>Reads temperature and relative humidity every 1 minute. Sends data to the gateway via Bluetooth Low Energy (BLE).</w:t>
            </w:r>
          </w:p>
        </w:tc>
      </w:tr>
      <w:tr w:rsidR="00093BB6" w:rsidRPr="00882083" w14:paraId="2977D485" w14:textId="77777777">
        <w:trPr>
          <w:tblCellSpacing w:w="15" w:type="dxa"/>
        </w:trPr>
        <w:tc>
          <w:tcPr>
            <w:tcW w:w="0" w:type="auto"/>
            <w:vAlign w:val="center"/>
            <w:hideMark/>
          </w:tcPr>
          <w:p w14:paraId="6A463CCE" w14:textId="3381A2E7" w:rsidR="00E741AE" w:rsidRPr="00E741AE" w:rsidRDefault="00E741AE" w:rsidP="00E741AE">
            <w:pPr>
              <w:rPr>
                <w:b/>
                <w:bCs/>
              </w:rPr>
            </w:pPr>
            <w:r w:rsidRPr="00E741AE">
              <w:rPr>
                <w:b/>
                <w:bCs/>
              </w:rPr>
              <w:t>Gateway</w:t>
            </w:r>
          </w:p>
        </w:tc>
        <w:tc>
          <w:tcPr>
            <w:tcW w:w="0" w:type="auto"/>
            <w:vAlign w:val="center"/>
            <w:hideMark/>
          </w:tcPr>
          <w:p w14:paraId="2397A246" w14:textId="60D557AF" w:rsidR="00E741AE" w:rsidRPr="00E741AE" w:rsidRDefault="00E741AE" w:rsidP="00E741AE">
            <w:r w:rsidRPr="00E741AE">
              <w:t>Developer’s laptop</w:t>
            </w:r>
          </w:p>
        </w:tc>
        <w:tc>
          <w:tcPr>
            <w:tcW w:w="0" w:type="auto"/>
            <w:vAlign w:val="center"/>
            <w:hideMark/>
          </w:tcPr>
          <w:p w14:paraId="0B391F70" w14:textId="77777777" w:rsidR="00E741AE" w:rsidRPr="00E741AE" w:rsidRDefault="00E741AE" w:rsidP="00E741AE">
            <w:r w:rsidRPr="00E741AE">
              <w:t>Acts as a BLE central device. Collects sensor data from the pod, runs ML models and decision logic, then forwards summarized results to the dashboard through Wi-Fi.</w:t>
            </w:r>
          </w:p>
        </w:tc>
      </w:tr>
    </w:tbl>
    <w:p w14:paraId="500AB07F" w14:textId="77777777" w:rsidR="00882083" w:rsidRPr="00882083" w:rsidRDefault="00882083" w:rsidP="00E741AE">
      <w:pPr>
        <w:rPr>
          <w:b/>
          <w:bCs/>
          <w:sz w:val="28"/>
          <w:szCs w:val="28"/>
        </w:rPr>
      </w:pPr>
    </w:p>
    <w:p w14:paraId="2178E38C" w14:textId="43EF57DE" w:rsidR="00E741AE" w:rsidRPr="00E741AE" w:rsidRDefault="00E741AE" w:rsidP="00E741AE">
      <w:pPr>
        <w:rPr>
          <w:b/>
          <w:bCs/>
          <w:sz w:val="28"/>
          <w:szCs w:val="28"/>
        </w:rPr>
      </w:pPr>
      <w:r w:rsidRPr="00E741AE">
        <w:rPr>
          <w:b/>
          <w:bCs/>
          <w:sz w:val="28"/>
          <w:szCs w:val="28"/>
        </w:rPr>
        <w:t>4. System Components &amp; Their Roles</w:t>
      </w:r>
    </w:p>
    <w:p w14:paraId="35BE31ED" w14:textId="77777777" w:rsidR="00E741AE" w:rsidRPr="00E741AE" w:rsidRDefault="00E741AE" w:rsidP="00E741AE">
      <w:pPr>
        <w:numPr>
          <w:ilvl w:val="0"/>
          <w:numId w:val="2"/>
        </w:numPr>
        <w:rPr>
          <w:b/>
          <w:bCs/>
        </w:rPr>
      </w:pPr>
      <w:r w:rsidRPr="00E741AE">
        <w:rPr>
          <w:b/>
          <w:bCs/>
        </w:rPr>
        <w:t>Sensor Node (Pod):</w:t>
      </w:r>
    </w:p>
    <w:p w14:paraId="5C8E1030" w14:textId="77777777" w:rsidR="00E741AE" w:rsidRPr="00E741AE" w:rsidRDefault="00E741AE" w:rsidP="00E741AE">
      <w:pPr>
        <w:numPr>
          <w:ilvl w:val="1"/>
          <w:numId w:val="2"/>
        </w:numPr>
      </w:pPr>
      <w:r w:rsidRPr="00E741AE">
        <w:t>Measures and timestamps temperature (°C) and relative humidity (%) in its local micro-zone.</w:t>
      </w:r>
    </w:p>
    <w:p w14:paraId="510FD907" w14:textId="77777777" w:rsidR="00E741AE" w:rsidRPr="00E741AE" w:rsidRDefault="00E741AE" w:rsidP="00E741AE">
      <w:pPr>
        <w:numPr>
          <w:ilvl w:val="1"/>
          <w:numId w:val="2"/>
        </w:numPr>
      </w:pPr>
      <w:r w:rsidRPr="00E741AE">
        <w:lastRenderedPageBreak/>
        <w:t>Computes quick statistics (e.g., minutes &gt; threshold) and transmits them via BLE.</w:t>
      </w:r>
    </w:p>
    <w:p w14:paraId="6805C858" w14:textId="77777777" w:rsidR="00E741AE" w:rsidRPr="00E741AE" w:rsidRDefault="00E741AE" w:rsidP="00E741AE">
      <w:pPr>
        <w:numPr>
          <w:ilvl w:val="1"/>
          <w:numId w:val="2"/>
        </w:numPr>
      </w:pPr>
      <w:r w:rsidRPr="00E741AE">
        <w:t>Designed for low power and low cost (~£60 per node).</w:t>
      </w:r>
    </w:p>
    <w:p w14:paraId="40E3B9E6" w14:textId="77777777" w:rsidR="00E741AE" w:rsidRPr="00E741AE" w:rsidRDefault="00E741AE" w:rsidP="00E741AE">
      <w:pPr>
        <w:numPr>
          <w:ilvl w:val="0"/>
          <w:numId w:val="2"/>
        </w:numPr>
        <w:rPr>
          <w:b/>
          <w:bCs/>
        </w:rPr>
      </w:pPr>
      <w:r w:rsidRPr="00E741AE">
        <w:rPr>
          <w:b/>
          <w:bCs/>
        </w:rPr>
        <w:t>Gateway:</w:t>
      </w:r>
    </w:p>
    <w:p w14:paraId="7B5F95E7" w14:textId="77777777" w:rsidR="00E741AE" w:rsidRPr="00E741AE" w:rsidRDefault="00E741AE" w:rsidP="00E741AE">
      <w:pPr>
        <w:numPr>
          <w:ilvl w:val="1"/>
          <w:numId w:val="2"/>
        </w:numPr>
      </w:pPr>
      <w:r w:rsidRPr="00E741AE">
        <w:t xml:space="preserve">Receives data from the pod through BLE using Python’s </w:t>
      </w:r>
      <w:r w:rsidRPr="00E741AE">
        <w:rPr>
          <w:i/>
          <w:iCs/>
        </w:rPr>
        <w:t>bleak</w:t>
      </w:r>
      <w:r w:rsidRPr="00E741AE">
        <w:t xml:space="preserve"> library.</w:t>
      </w:r>
    </w:p>
    <w:p w14:paraId="1D06A798" w14:textId="77777777" w:rsidR="00E741AE" w:rsidRPr="00E741AE" w:rsidRDefault="00E741AE" w:rsidP="00E741AE">
      <w:pPr>
        <w:numPr>
          <w:ilvl w:val="1"/>
          <w:numId w:val="2"/>
        </w:numPr>
      </w:pPr>
      <w:r w:rsidRPr="00E741AE">
        <w:t xml:space="preserve">Buffers readings, performs basic cleaning, and executes the ML model to estimate </w:t>
      </w:r>
      <w:r w:rsidRPr="00E741AE">
        <w:rPr>
          <w:i/>
          <w:iCs/>
        </w:rPr>
        <w:t>risk of spoilage</w:t>
      </w:r>
      <w:r w:rsidRPr="00E741AE">
        <w:t xml:space="preserve"> for the next 30 minutes.</w:t>
      </w:r>
    </w:p>
    <w:p w14:paraId="2358429E" w14:textId="77777777" w:rsidR="00E741AE" w:rsidRPr="00E741AE" w:rsidRDefault="00E741AE" w:rsidP="00E741AE">
      <w:pPr>
        <w:numPr>
          <w:ilvl w:val="1"/>
          <w:numId w:val="2"/>
        </w:numPr>
      </w:pPr>
      <w:r w:rsidRPr="00E741AE">
        <w:t>Publishes readings and predictions via MQTT/HTTP over Wi-Fi to the web dashboard.</w:t>
      </w:r>
    </w:p>
    <w:p w14:paraId="0C007D6B" w14:textId="77777777" w:rsidR="00E741AE" w:rsidRPr="00E741AE" w:rsidRDefault="00E741AE" w:rsidP="00E741AE">
      <w:pPr>
        <w:numPr>
          <w:ilvl w:val="0"/>
          <w:numId w:val="2"/>
        </w:numPr>
        <w:rPr>
          <w:b/>
          <w:bCs/>
        </w:rPr>
      </w:pPr>
      <w:r w:rsidRPr="00E741AE">
        <w:rPr>
          <w:b/>
          <w:bCs/>
        </w:rPr>
        <w:t>Machine Learning Model:</w:t>
      </w:r>
    </w:p>
    <w:p w14:paraId="09D8396E" w14:textId="61A6A54A" w:rsidR="00E741AE" w:rsidRPr="00E741AE" w:rsidRDefault="00E741AE" w:rsidP="00E741AE">
      <w:pPr>
        <w:numPr>
          <w:ilvl w:val="1"/>
          <w:numId w:val="2"/>
        </w:numPr>
      </w:pPr>
      <w:r w:rsidRPr="00E741AE">
        <w:t>Trained on public indoor-environment datasets.</w:t>
      </w:r>
    </w:p>
    <w:p w14:paraId="471FF658" w14:textId="77777777" w:rsidR="00E741AE" w:rsidRPr="00E741AE" w:rsidRDefault="00E741AE" w:rsidP="00E741AE">
      <w:pPr>
        <w:numPr>
          <w:ilvl w:val="1"/>
          <w:numId w:val="2"/>
        </w:numPr>
      </w:pPr>
      <w:r w:rsidRPr="00E741AE">
        <w:t>Learns humidity-temperature dynamics and predicts when risk thresholds will likely be exceeded.</w:t>
      </w:r>
    </w:p>
    <w:p w14:paraId="303A6F74" w14:textId="77777777" w:rsidR="00E741AE" w:rsidRPr="00E741AE" w:rsidRDefault="00E741AE" w:rsidP="00E741AE">
      <w:pPr>
        <w:numPr>
          <w:ilvl w:val="1"/>
          <w:numId w:val="2"/>
        </w:numPr>
      </w:pPr>
      <w:r w:rsidRPr="00E741AE">
        <w:t>Initially uses rule-based threshold labels; future versions will refine predictions using real stock-damage records.</w:t>
      </w:r>
    </w:p>
    <w:p w14:paraId="4CD274AE" w14:textId="77777777" w:rsidR="00E741AE" w:rsidRPr="00E741AE" w:rsidRDefault="00E741AE" w:rsidP="00E741AE">
      <w:pPr>
        <w:numPr>
          <w:ilvl w:val="0"/>
          <w:numId w:val="2"/>
        </w:numPr>
        <w:rPr>
          <w:b/>
          <w:bCs/>
        </w:rPr>
      </w:pPr>
      <w:r w:rsidRPr="00E741AE">
        <w:rPr>
          <w:b/>
          <w:bCs/>
        </w:rPr>
        <w:t>Web Dashboard:</w:t>
      </w:r>
    </w:p>
    <w:p w14:paraId="40D31240" w14:textId="77777777" w:rsidR="00E741AE" w:rsidRPr="00E741AE" w:rsidRDefault="00E741AE" w:rsidP="00E741AE">
      <w:pPr>
        <w:numPr>
          <w:ilvl w:val="1"/>
          <w:numId w:val="2"/>
        </w:numPr>
      </w:pPr>
      <w:r w:rsidRPr="00E741AE">
        <w:t>Web-based interface served from the gateway or a local server.</w:t>
      </w:r>
    </w:p>
    <w:p w14:paraId="7C6FEF52" w14:textId="42FE226D" w:rsidR="00E741AE" w:rsidRPr="00E741AE" w:rsidRDefault="00E741AE" w:rsidP="00E741AE">
      <w:pPr>
        <w:numPr>
          <w:ilvl w:val="1"/>
          <w:numId w:val="2"/>
        </w:numPr>
      </w:pPr>
      <w:r w:rsidRPr="00E741AE">
        <w:t xml:space="preserve">Built with Grafana, </w:t>
      </w:r>
      <w:r w:rsidR="00093BB6">
        <w:t xml:space="preserve">flask, or optionally Adafruit IO </w:t>
      </w:r>
      <w:r w:rsidRPr="00E741AE">
        <w:t>for interactive visualization.</w:t>
      </w:r>
    </w:p>
    <w:p w14:paraId="6D3D2754" w14:textId="77777777" w:rsidR="00E741AE" w:rsidRPr="00E741AE" w:rsidRDefault="00E741AE" w:rsidP="00E741AE">
      <w:pPr>
        <w:numPr>
          <w:ilvl w:val="1"/>
          <w:numId w:val="2"/>
        </w:numPr>
      </w:pPr>
      <w:r w:rsidRPr="00E741AE">
        <w:t>Displays: current readings, historical graphs, predictive risk (green/amber/red), and textual recommendations for QC staff.</w:t>
      </w:r>
    </w:p>
    <w:p w14:paraId="42B1CB29" w14:textId="1853CEAB" w:rsidR="00E741AE" w:rsidRPr="00E741AE" w:rsidRDefault="00E741AE" w:rsidP="00E741AE">
      <w:pPr>
        <w:numPr>
          <w:ilvl w:val="1"/>
          <w:numId w:val="2"/>
        </w:numPr>
      </w:pPr>
      <w:r w:rsidRPr="00E741AE">
        <w:t>Logs all data for long-term analysis and system improvement.</w:t>
      </w:r>
    </w:p>
    <w:p w14:paraId="3D72D624" w14:textId="77777777" w:rsidR="00882083" w:rsidRPr="00882083" w:rsidRDefault="00882083" w:rsidP="00E741AE">
      <w:pPr>
        <w:rPr>
          <w:b/>
          <w:bCs/>
          <w:sz w:val="28"/>
          <w:szCs w:val="28"/>
        </w:rPr>
      </w:pPr>
    </w:p>
    <w:p w14:paraId="39CBC24E" w14:textId="4521D19A" w:rsidR="00E741AE" w:rsidRPr="00E741AE" w:rsidRDefault="00E741AE" w:rsidP="00E741AE">
      <w:pPr>
        <w:rPr>
          <w:b/>
          <w:bCs/>
          <w:sz w:val="28"/>
          <w:szCs w:val="28"/>
        </w:rPr>
      </w:pPr>
      <w:r w:rsidRPr="00E741AE">
        <w:rPr>
          <w:b/>
          <w:bCs/>
          <w:sz w:val="28"/>
          <w:szCs w:val="28"/>
        </w:rPr>
        <w:t>5. Expected Outcomes</w:t>
      </w:r>
    </w:p>
    <w:p w14:paraId="58E9FF14" w14:textId="77777777" w:rsidR="00E741AE" w:rsidRPr="00E741AE" w:rsidRDefault="00E741AE" w:rsidP="00E741AE">
      <w:pPr>
        <w:numPr>
          <w:ilvl w:val="0"/>
          <w:numId w:val="3"/>
        </w:numPr>
      </w:pPr>
      <w:r w:rsidRPr="00E741AE">
        <w:t>A working hardware–software prototype demonstrating end-to-end data flow: Pod → Gateway → Dashboard.</w:t>
      </w:r>
    </w:p>
    <w:p w14:paraId="23EB8CD1" w14:textId="77777777" w:rsidR="00E741AE" w:rsidRPr="00E741AE" w:rsidRDefault="00E741AE" w:rsidP="00E741AE">
      <w:pPr>
        <w:numPr>
          <w:ilvl w:val="0"/>
          <w:numId w:val="3"/>
        </w:numPr>
      </w:pPr>
      <w:r w:rsidRPr="00E741AE">
        <w:t>A trained ML model capable of short-term (≈ 30 min) prediction of humidity/temperature risk levels.</w:t>
      </w:r>
    </w:p>
    <w:p w14:paraId="0D943423" w14:textId="3171C520" w:rsidR="00E741AE" w:rsidRPr="00882083" w:rsidRDefault="00E741AE" w:rsidP="00882083">
      <w:pPr>
        <w:numPr>
          <w:ilvl w:val="0"/>
          <w:numId w:val="3"/>
        </w:numPr>
      </w:pPr>
      <w:r w:rsidRPr="00E741AE">
        <w:t>A web dashboard presenting clear, actionable insights for warehouse quality-control operations.</w:t>
      </w:r>
    </w:p>
    <w:sectPr w:rsidR="00E741AE" w:rsidRPr="00882083" w:rsidSect="00E741AE">
      <w:pgSz w:w="11906" w:h="16838"/>
      <w:pgMar w:top="851" w:right="849" w:bottom="426" w:left="85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DA5219"/>
    <w:multiLevelType w:val="multilevel"/>
    <w:tmpl w:val="ABEC2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443710A"/>
    <w:multiLevelType w:val="multilevel"/>
    <w:tmpl w:val="B72817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2E82EC1"/>
    <w:multiLevelType w:val="multilevel"/>
    <w:tmpl w:val="CC28C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5648548">
    <w:abstractNumId w:val="2"/>
  </w:num>
  <w:num w:numId="2" w16cid:durableId="739791107">
    <w:abstractNumId w:val="1"/>
  </w:num>
  <w:num w:numId="3" w16cid:durableId="9529789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41AE"/>
    <w:rsid w:val="00093BB6"/>
    <w:rsid w:val="00882083"/>
    <w:rsid w:val="00AF4D20"/>
    <w:rsid w:val="00E0074E"/>
    <w:rsid w:val="00E741AE"/>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B0F2C4"/>
  <w15:chartTrackingRefBased/>
  <w15:docId w15:val="{EE3CAAFB-F281-48F0-93D1-344995E3D0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41A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741A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741A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741A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741A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741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41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41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41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41A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741A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741A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741A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741A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741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41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41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41AE"/>
    <w:rPr>
      <w:rFonts w:eastAsiaTheme="majorEastAsia" w:cstheme="majorBidi"/>
      <w:color w:val="272727" w:themeColor="text1" w:themeTint="D8"/>
    </w:rPr>
  </w:style>
  <w:style w:type="paragraph" w:styleId="Title">
    <w:name w:val="Title"/>
    <w:basedOn w:val="Normal"/>
    <w:next w:val="Normal"/>
    <w:link w:val="TitleChar"/>
    <w:uiPriority w:val="10"/>
    <w:qFormat/>
    <w:rsid w:val="00E741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41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41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41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41AE"/>
    <w:pPr>
      <w:spacing w:before="160"/>
      <w:jc w:val="center"/>
    </w:pPr>
    <w:rPr>
      <w:i/>
      <w:iCs/>
      <w:color w:val="404040" w:themeColor="text1" w:themeTint="BF"/>
    </w:rPr>
  </w:style>
  <w:style w:type="character" w:customStyle="1" w:styleId="QuoteChar">
    <w:name w:val="Quote Char"/>
    <w:basedOn w:val="DefaultParagraphFont"/>
    <w:link w:val="Quote"/>
    <w:uiPriority w:val="29"/>
    <w:rsid w:val="00E741AE"/>
    <w:rPr>
      <w:i/>
      <w:iCs/>
      <w:color w:val="404040" w:themeColor="text1" w:themeTint="BF"/>
    </w:rPr>
  </w:style>
  <w:style w:type="paragraph" w:styleId="ListParagraph">
    <w:name w:val="List Paragraph"/>
    <w:basedOn w:val="Normal"/>
    <w:uiPriority w:val="34"/>
    <w:qFormat/>
    <w:rsid w:val="00E741AE"/>
    <w:pPr>
      <w:ind w:left="720"/>
      <w:contextualSpacing/>
    </w:pPr>
  </w:style>
  <w:style w:type="character" w:styleId="IntenseEmphasis">
    <w:name w:val="Intense Emphasis"/>
    <w:basedOn w:val="DefaultParagraphFont"/>
    <w:uiPriority w:val="21"/>
    <w:qFormat/>
    <w:rsid w:val="00E741AE"/>
    <w:rPr>
      <w:i/>
      <w:iCs/>
      <w:color w:val="2F5496" w:themeColor="accent1" w:themeShade="BF"/>
    </w:rPr>
  </w:style>
  <w:style w:type="paragraph" w:styleId="IntenseQuote">
    <w:name w:val="Intense Quote"/>
    <w:basedOn w:val="Normal"/>
    <w:next w:val="Normal"/>
    <w:link w:val="IntenseQuoteChar"/>
    <w:uiPriority w:val="30"/>
    <w:qFormat/>
    <w:rsid w:val="00E741A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741AE"/>
    <w:rPr>
      <w:i/>
      <w:iCs/>
      <w:color w:val="2F5496" w:themeColor="accent1" w:themeShade="BF"/>
    </w:rPr>
  </w:style>
  <w:style w:type="character" w:styleId="IntenseReference">
    <w:name w:val="Intense Reference"/>
    <w:basedOn w:val="DefaultParagraphFont"/>
    <w:uiPriority w:val="32"/>
    <w:qFormat/>
    <w:rsid w:val="00E741A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2</Pages>
  <Words>462</Words>
  <Characters>2636</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Mohammad Faraj (Student)</dc:creator>
  <cp:keywords/>
  <dc:description/>
  <cp:lastModifiedBy>محمد فرج</cp:lastModifiedBy>
  <cp:revision>2</cp:revision>
  <dcterms:created xsi:type="dcterms:W3CDTF">2025-10-06T17:01:00Z</dcterms:created>
  <dcterms:modified xsi:type="dcterms:W3CDTF">2026-01-20T16:08:00Z</dcterms:modified>
</cp:coreProperties>
</file>