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141414"/>
          <w:sz w:val="19"/>
          <w:szCs w:val="19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To scan a repository in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CoreOS Quay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, create a new registry scan setting.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60" w:before="460" w:line="264" w:lineRule="auto"/>
        <w:rPr>
          <w:color w:val="141414"/>
          <w:sz w:val="27"/>
          <w:szCs w:val="27"/>
        </w:rPr>
      </w:pPr>
      <w:bookmarkStart w:colFirst="0" w:colLast="0" w:name="_dfjyak6vpc03" w:id="0"/>
      <w:bookmarkEnd w:id="0"/>
      <w:r w:rsidDel="00000000" w:rsidR="00000000" w:rsidRPr="00000000">
        <w:rPr>
          <w:color w:val="141414"/>
          <w:sz w:val="27"/>
          <w:szCs w:val="27"/>
          <w:rtl w:val="0"/>
        </w:rPr>
        <w:t xml:space="preserve">Create a new registry scan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141414"/>
          <w:sz w:val="19"/>
          <w:szCs w:val="19"/>
        </w:rPr>
      </w:pP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60" w:before="160" w:lineRule="auto"/>
        <w:ind w:left="1020" w:hanging="360"/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You have </w:t>
      </w:r>
      <w:hyperlink r:id="rId6">
        <w:r w:rsidDel="00000000" w:rsidR="00000000" w:rsidRPr="00000000">
          <w:rPr>
            <w:color w:val="fa582d"/>
            <w:sz w:val="19"/>
            <w:szCs w:val="19"/>
            <w:rtl w:val="0"/>
          </w:rPr>
          <w:t xml:space="preserve">installed a Defender</w:t>
        </w:r>
      </w:hyperlink>
      <w:r w:rsidDel="00000000" w:rsidR="00000000" w:rsidRPr="00000000">
        <w:rPr>
          <w:color w:val="141414"/>
          <w:sz w:val="19"/>
          <w:szCs w:val="19"/>
          <w:rtl w:val="0"/>
        </w:rPr>
        <w:t xml:space="preserve"> somewhere in your environment.</w:t>
      </w:r>
    </w:p>
    <w:p w:rsidR="00000000" w:rsidDel="00000000" w:rsidP="00000000" w:rsidRDefault="00000000" w:rsidRPr="00000000" w14:paraId="00000005">
      <w:pPr>
        <w:spacing w:after="160" w:before="160" w:lineRule="auto"/>
        <w:rPr>
          <w:color w:val="141414"/>
          <w:sz w:val="19"/>
          <w:szCs w:val="19"/>
        </w:rPr>
      </w:pP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STEP 1: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 Log in to Console, and select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Defend &gt; Vulnerabilities &gt; Images &gt; Registry settings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60" w:before="160" w:lineRule="auto"/>
        <w:rPr>
          <w:color w:val="141414"/>
          <w:sz w:val="19"/>
          <w:szCs w:val="19"/>
        </w:rPr>
      </w:pP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STEP 2: 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Select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Add Registry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60" w:before="160" w:lineRule="auto"/>
        <w:rPr>
          <w:color w:val="141414"/>
          <w:sz w:val="19"/>
          <w:szCs w:val="19"/>
        </w:rPr>
      </w:pP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STEP 3: 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in the dialog, enter the following: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60" w:lineRule="auto"/>
        <w:ind w:left="720" w:hanging="360"/>
        <w:rPr>
          <w:color w:val="141414"/>
          <w:sz w:val="19"/>
          <w:szCs w:val="19"/>
          <w:u w:val="none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From the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Version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 drop-down list, select CoreOS Quay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41414"/>
          <w:sz w:val="19"/>
          <w:szCs w:val="19"/>
          <w:u w:val="none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In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Registry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, </w:t>
      </w:r>
      <w:r w:rsidDel="00000000" w:rsidR="00000000" w:rsidRPr="00000000">
        <w:rPr>
          <w:color w:val="141414"/>
          <w:sz w:val="19"/>
          <w:szCs w:val="19"/>
          <w:highlight w:val="white"/>
          <w:rtl w:val="0"/>
        </w:rPr>
        <w:t xml:space="preserve">enter the URL for the registry.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41414"/>
          <w:sz w:val="19"/>
          <w:szCs w:val="19"/>
          <w:u w:val="none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In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Repository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, enter the repository to scan.</w:t>
        <w:br w:type="textWrapping"/>
        <w:t xml:space="preserve">If you leave this field blank or enter a wildcard, Prisma Cloud finds and scans all repositories in the registry.</w:t>
        <w:br w:type="textWrapping"/>
        <w:t xml:space="preserve">If you specify a partial string that ends with a wildcard, Prisma Cloud finds and scans all repositories that start with the partial string.</w:t>
        <w:br w:type="textWrapping"/>
        <w:t xml:space="preserve">If you specify an exact match, Prisma Cloud scans just the specified repository.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41414"/>
          <w:sz w:val="19"/>
          <w:szCs w:val="19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In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Tag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, enter an image tag. Leave this field blank to scan all tags.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41414"/>
          <w:sz w:val="19"/>
          <w:szCs w:val="19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In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Credential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, </w:t>
      </w:r>
      <w:r w:rsidDel="00000000" w:rsidR="00000000" w:rsidRPr="00000000">
        <w:rPr>
          <w:color w:val="141414"/>
          <w:sz w:val="19"/>
          <w:szCs w:val="19"/>
          <w:highlight w:val="white"/>
          <w:rtl w:val="0"/>
        </w:rPr>
        <w:t xml:space="preserve">Select a credential from the drop-down list. If there are no credentials in the list, click </w:t>
      </w:r>
      <w:r w:rsidDel="00000000" w:rsidR="00000000" w:rsidRPr="00000000">
        <w:rPr>
          <w:b w:val="1"/>
          <w:color w:val="141414"/>
          <w:sz w:val="19"/>
          <w:szCs w:val="19"/>
          <w:highlight w:val="white"/>
          <w:rtl w:val="0"/>
        </w:rPr>
        <w:t xml:space="preserve">Add new</w:t>
      </w:r>
      <w:r w:rsidDel="00000000" w:rsidR="00000000" w:rsidRPr="00000000">
        <w:rPr>
          <w:color w:val="141414"/>
          <w:sz w:val="19"/>
          <w:szCs w:val="19"/>
          <w:highlight w:val="white"/>
          <w:rtl w:val="0"/>
        </w:rPr>
        <w:t xml:space="preserve">, and create a </w:t>
      </w:r>
      <w:r w:rsidDel="00000000" w:rsidR="00000000" w:rsidRPr="00000000">
        <w:rPr>
          <w:b w:val="1"/>
          <w:color w:val="141414"/>
          <w:sz w:val="19"/>
          <w:szCs w:val="19"/>
          <w:highlight w:val="white"/>
          <w:rtl w:val="0"/>
        </w:rPr>
        <w:t xml:space="preserve">Basic authentication</w:t>
      </w:r>
      <w:r w:rsidDel="00000000" w:rsidR="00000000" w:rsidRPr="00000000">
        <w:rPr>
          <w:color w:val="141414"/>
          <w:sz w:val="19"/>
          <w:szCs w:val="19"/>
          <w:highlight w:val="white"/>
          <w:rtl w:val="0"/>
        </w:rPr>
        <w:t xml:space="preserve"> credential with the service account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41414"/>
          <w:sz w:val="19"/>
          <w:szCs w:val="19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In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OS type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, specify whether the repo holds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Linux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 or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Windows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 images.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41414"/>
          <w:sz w:val="19"/>
          <w:szCs w:val="19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In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Scanners scope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, specify the collections of defenders to use for the scan.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41414"/>
          <w:sz w:val="19"/>
          <w:szCs w:val="19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In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Number of scanners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, enter the number of Defenders across which scan jobs can be distributed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41414"/>
          <w:sz w:val="19"/>
          <w:szCs w:val="19"/>
        </w:rPr>
      </w:pP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Cap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 the number of images to scan.</w:t>
        <w:br w:type="textWrapping"/>
        <w:t xml:space="preserve">Specify the maximum number of images to scan in the given repository, sorted according to last modified date. To scan all images in a repository, set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Cap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 to 0.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600" w:before="0" w:beforeAutospacing="0" w:lineRule="auto"/>
        <w:ind w:left="720" w:hanging="360"/>
        <w:rPr>
          <w:color w:val="141414"/>
          <w:sz w:val="19"/>
          <w:szCs w:val="19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Save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600" w:before="600" w:line="240" w:lineRule="auto"/>
        <w:rPr>
          <w:b w:val="1"/>
          <w:color w:val="141414"/>
          <w:sz w:val="19"/>
          <w:szCs w:val="19"/>
        </w:rPr>
      </w:pP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STEP 4: Select Save and scan.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600" w:before="600" w:line="240" w:lineRule="auto"/>
        <w:ind w:left="720" w:hanging="360"/>
        <w:rPr>
          <w:color w:val="141414"/>
          <w:sz w:val="19"/>
          <w:szCs w:val="19"/>
          <w:u w:val="none"/>
        </w:rPr>
      </w:pPr>
      <w:r w:rsidDel="00000000" w:rsidR="00000000" w:rsidRPr="00000000">
        <w:rPr>
          <w:color w:val="141414"/>
          <w:sz w:val="19"/>
          <w:szCs w:val="19"/>
          <w:rtl w:val="0"/>
        </w:rPr>
        <w:t xml:space="preserve">Verify that the images in the repository are being scanned under </w:t>
      </w:r>
      <w:r w:rsidDel="00000000" w:rsidR="00000000" w:rsidRPr="00000000">
        <w:rPr>
          <w:b w:val="1"/>
          <w:color w:val="141414"/>
          <w:sz w:val="19"/>
          <w:szCs w:val="19"/>
          <w:rtl w:val="0"/>
        </w:rPr>
        <w:t xml:space="preserve">Monitor &gt; Vulnerabilities &gt; Images &gt; Registries</w:t>
      </w:r>
      <w:r w:rsidDel="00000000" w:rsidR="00000000" w:rsidRPr="00000000">
        <w:rPr>
          <w:color w:val="141414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620" w:before="620" w:lineRule="auto"/>
        <w:ind w:left="720" w:firstLine="0"/>
        <w:rPr>
          <w:color w:val="14141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41414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aloaltonetworks.com/content/techdocs/en_US/prisma/prisma-cloud/prisma-cloud-admin-compute/install/deploy-defender/defender_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