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E50AE" w14:textId="100343B1" w:rsidR="00E960E2" w:rsidRDefault="007E0E9B">
      <w:r>
        <w:t>Учебник учителя</w:t>
      </w:r>
    </w:p>
    <w:sectPr w:rsidR="00E96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60"/>
    <w:rsid w:val="00392960"/>
    <w:rsid w:val="00500EB9"/>
    <w:rsid w:val="005624B3"/>
    <w:rsid w:val="007E0E9B"/>
    <w:rsid w:val="00E9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19E2"/>
  <w15:chartTrackingRefBased/>
  <w15:docId w15:val="{1933D9DD-B2DA-44A5-B3A9-B455DF77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 Nivazztaz</dc:creator>
  <cp:keywords/>
  <dc:description/>
  <cp:lastModifiedBy>107 Nivazztaz</cp:lastModifiedBy>
  <cp:revision>2</cp:revision>
  <dcterms:created xsi:type="dcterms:W3CDTF">2024-05-27T23:36:00Z</dcterms:created>
  <dcterms:modified xsi:type="dcterms:W3CDTF">2024-05-27T23:36:00Z</dcterms:modified>
</cp:coreProperties>
</file>