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Suspected Phishing Email</w:t>
      </w:r>
    </w:p>
    <w:p>
      <w:pPr>
        <w:pStyle w:val="ListParagraph"/>
        <w:numPr>
          <w:ilvl w:val="0"/>
          <w:numId w:val="2"/>
        </w:numPr>
      </w:pPr>
      <w:r>
        <w:t xml:space="preserve">Do not click any links or open attachments in the message</w:t>
      </w:r>
    </w:p>
    <w:p>
      <w:pPr>
        <w:pStyle w:val="ListParagraph"/>
        <w:numPr>
          <w:ilvl w:val="0"/>
          <w:numId w:val="2"/>
        </w:numPr>
      </w:pPr>
      <w:r>
        <w:t xml:space="preserve">Check for common red flags: urgency, spelling errors, requests for credentials or personal data</w:t>
      </w:r>
    </w:p>
    <w:p>
      <w:pPr>
        <w:pStyle w:val="ListParagraph"/>
        <w:numPr>
          <w:ilvl w:val="0"/>
          <w:numId w:val="2"/>
        </w:numPr>
      </w:pPr>
      <w:r>
        <w:t xml:space="preserve">Report the message through the official phishing-report channel</w:t>
      </w:r>
    </w:p>
    <w:p>
      <w:pPr>
        <w:pStyle w:val="ListParagraph"/>
        <w:numPr>
          <w:ilvl w:val="0"/>
          <w:numId w:val="2"/>
        </w:numPr>
      </w:pPr>
      <w:r>
        <w:t xml:space="preserve">If credentials may have already been entered, reset the affected password immediately and review recent account activity</w:t>
      </w:r>
    </w:p>
    <w:p>
      <w:pPr>
        <w:pStyle w:val="ListParagraph"/>
        <w:numPr>
          <w:ilvl w:val="0"/>
          <w:numId w:val="2"/>
        </w:numPr>
      </w:pPr>
      <w:r>
        <w:t xml:space="preserve">Isolate the device if a malicious link was already clicked</w:t>
      </w:r>
    </w:p>
    <w:p>
      <w:pPr>
        <w:pStyle w:val="ListParagraph"/>
        <w:numPr>
          <w:ilvl w:val="0"/>
          <w:numId w:val="2"/>
        </w:numPr>
      </w:pPr>
      <w:r>
        <w:t xml:space="preserve">Remind the user of phishing awareness best practices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2026-09-09T07:18:42.588Z</dcterms:created>
  <dcterms:modified xsi:type="dcterms:W3CDTF">2026-09-09T07:18:42.588Z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