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F4C45">
      <w:pPr>
        <w:keepNext w:val="0"/>
        <w:keepLines w:val="0"/>
        <w:pageBreakBefore w:val="0"/>
        <w:widowControl w:val="0"/>
        <w:pBdr>
          <w:bottom w:val="single" w:color="FF0000" w:sz="18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jc w:val="center"/>
        <w:textAlignment w:val="auto"/>
        <w:rPr>
          <w:rFonts w:hint="eastAsia" w:ascii="思源黑体 CN Heavy" w:hAnsi="思源黑体 CN Heavy" w:eastAsia="思源黑体 CN Heavy" w:cs="思源黑体 CN Heavy"/>
          <w:b/>
          <w:bCs/>
          <w:color w:val="FF0000"/>
          <w:spacing w:val="0"/>
          <w:sz w:val="96"/>
          <w:szCs w:val="96"/>
          <w:u w:val="single" w:color="FFFFFF" w:themeColor="background1"/>
          <w:lang w:val="en-US" w:eastAsia="zh-CN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color w:val="FF0000"/>
          <w:spacing w:val="0"/>
          <w:sz w:val="96"/>
          <w:szCs w:val="96"/>
          <w:u w:val="single" w:color="FFFFFF" w:themeColor="background1"/>
          <w:lang w:val="en-US" w:eastAsia="zh-CN"/>
        </w:rPr>
        <w:t>招聘工作年度分析报告</w:t>
      </w:r>
    </w:p>
    <w:p w14:paraId="10629629">
      <w:pPr>
        <w:keepNext w:val="0"/>
        <w:keepLines w:val="0"/>
        <w:pageBreakBefore w:val="0"/>
        <w:widowControl w:val="0"/>
        <w:pBdr>
          <w:bottom w:val="single" w:color="FF0000" w:sz="18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default" w:ascii="思源黑体 CN Heavy" w:hAnsi="思源黑体 CN Heavy" w:eastAsia="思源黑体 CN Heavy" w:cs="思源黑体 CN Heavy"/>
          <w:b/>
          <w:bCs/>
          <w:color w:val="FF0000"/>
          <w:spacing w:val="0"/>
          <w:sz w:val="48"/>
          <w:szCs w:val="48"/>
          <w:u w:val="single" w:color="FFFFFF" w:themeColor="background1"/>
          <w:lang w:val="en-US" w:eastAsia="zh-CN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color w:val="FF0000"/>
          <w:spacing w:val="0"/>
          <w:sz w:val="48"/>
          <w:szCs w:val="48"/>
          <w:u w:val="single" w:color="FFFFFF" w:themeColor="background1"/>
          <w:lang w:val="en-US" w:eastAsia="zh-CN"/>
        </w:rPr>
        <w:t>（参考模版）</w:t>
      </w:r>
    </w:p>
    <w:p w14:paraId="03D04124">
      <w:pPr>
        <w:widowControl/>
        <w:spacing w:line="255" w:lineRule="atLeast"/>
        <w:jc w:val="left"/>
        <w:rPr>
          <w:rFonts w:hint="eastAsia" w:cs="Helvetica"/>
          <w:b/>
          <w:bCs/>
          <w:sz w:val="24"/>
        </w:rPr>
      </w:pPr>
    </w:p>
    <w:p w14:paraId="79EF03E1">
      <w:pPr>
        <w:widowControl/>
        <w:spacing w:line="255" w:lineRule="atLeast"/>
        <w:jc w:val="left"/>
        <w:rPr>
          <w:rFonts w:hint="eastAsia" w:cs="Helvetica"/>
          <w:b/>
          <w:bCs/>
          <w:sz w:val="24"/>
          <w:shd w:val="pct10" w:color="auto" w:fill="FFFFFF"/>
        </w:rPr>
      </w:pPr>
      <w:r>
        <w:rPr>
          <w:rFonts w:hint="eastAsia" w:cs="Helvetica"/>
          <w:b/>
          <w:bCs/>
          <w:sz w:val="24"/>
          <w:shd w:val="pct10" w:color="auto" w:fill="FFFFFF"/>
        </w:rPr>
        <w:t xml:space="preserve">                                                                                </w:t>
      </w:r>
    </w:p>
    <w:p w14:paraId="46069720">
      <w:pPr>
        <w:widowControl/>
        <w:spacing w:line="255" w:lineRule="atLeast"/>
        <w:jc w:val="left"/>
        <w:rPr>
          <w:rFonts w:hint="eastAsia" w:cs="Helvetica"/>
          <w:b/>
          <w:bCs/>
          <w:sz w:val="24"/>
        </w:rPr>
      </w:pPr>
    </w:p>
    <w:p w14:paraId="3E47FD37">
      <w:pPr>
        <w:widowControl/>
        <w:numPr>
          <w:ilvl w:val="0"/>
          <w:numId w:val="1"/>
        </w:numPr>
        <w:spacing w:line="255" w:lineRule="atLeast"/>
        <w:jc w:val="center"/>
        <w:rPr>
          <w:rFonts w:hint="eastAsia" w:ascii="华文中宋" w:hAnsi="华文中宋" w:eastAsia="华文中宋" w:cs="Helvetica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bCs/>
          <w:color w:val="000000"/>
          <w:kern w:val="0"/>
          <w:sz w:val="36"/>
          <w:szCs w:val="36"/>
        </w:rPr>
        <w:t xml:space="preserve"> 招聘工作概况</w:t>
      </w:r>
    </w:p>
    <w:p w14:paraId="5A8C9088">
      <w:pPr>
        <w:widowControl/>
        <w:spacing w:line="255" w:lineRule="atLeast"/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  <w:r>
        <w:rPr>
          <w:rFonts w:hint="eastAsia" w:ascii="宋体" w:hAnsi="宋体" w:cs="宋体"/>
          <w:color w:val="000000"/>
          <w:kern w:val="0"/>
          <w:sz w:val="24"/>
          <w:shd w:val="clear" w:color="auto" w:fill="4874CB" w:themeFill="accent1"/>
        </w:rPr>
        <w:t xml:space="preserve">      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</w:p>
    <w:p w14:paraId="79789C0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ACDB43E">
      <w:pPr>
        <w:widowControl/>
        <w:numPr>
          <w:ilvl w:val="0"/>
          <w:numId w:val="2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招聘小组人员组成及分工情况</w:t>
      </w:r>
    </w:p>
    <w:tbl>
      <w:tblPr>
        <w:tblStyle w:val="5"/>
        <w:tblW w:w="0" w:type="auto"/>
        <w:tblInd w:w="0" w:type="dxa"/>
        <w:tblBorders>
          <w:top w:val="single" w:color="auto" w:sz="18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843"/>
        <w:gridCol w:w="1134"/>
        <w:gridCol w:w="5245"/>
        <w:gridCol w:w="815"/>
      </w:tblGrid>
      <w:tr w14:paraId="3127D5C7"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7" w:type="dxa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022DD29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843" w:type="dxa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3A53C39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人员</w:t>
            </w:r>
          </w:p>
        </w:tc>
        <w:tc>
          <w:tcPr>
            <w:tcW w:w="1134" w:type="dxa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4620D56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分工</w:t>
            </w:r>
          </w:p>
        </w:tc>
        <w:tc>
          <w:tcPr>
            <w:tcW w:w="5245" w:type="dxa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0C1E59E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职责</w:t>
            </w:r>
          </w:p>
        </w:tc>
        <w:tc>
          <w:tcPr>
            <w:tcW w:w="815" w:type="dxa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7BD44C9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14:paraId="7E472E06"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472398E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 xml:space="preserve"> 1</w:t>
            </w:r>
          </w:p>
        </w:tc>
        <w:tc>
          <w:tcPr>
            <w:tcW w:w="1843" w:type="dxa"/>
            <w:shd w:val="clear" w:color="auto" w:fill="D8D8D8"/>
            <w:noWrap w:val="0"/>
            <w:vAlign w:val="top"/>
          </w:tcPr>
          <w:p w14:paraId="0B82BDB4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HRA</w:t>
            </w:r>
          </w:p>
        </w:tc>
        <w:tc>
          <w:tcPr>
            <w:tcW w:w="1134" w:type="dxa"/>
            <w:shd w:val="clear" w:color="auto" w:fill="D8D8D8"/>
            <w:noWrap w:val="0"/>
            <w:vAlign w:val="top"/>
          </w:tcPr>
          <w:p w14:paraId="0A33949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初试</w:t>
            </w:r>
          </w:p>
        </w:tc>
        <w:tc>
          <w:tcPr>
            <w:tcW w:w="5245" w:type="dxa"/>
            <w:shd w:val="clear" w:color="auto" w:fill="D8D8D8"/>
            <w:noWrap w:val="0"/>
            <w:vAlign w:val="top"/>
          </w:tcPr>
          <w:p w14:paraId="14740F0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基本条件审查，各项外在信息的收集</w:t>
            </w:r>
          </w:p>
        </w:tc>
        <w:tc>
          <w:tcPr>
            <w:tcW w:w="815" w:type="dxa"/>
            <w:shd w:val="clear" w:color="auto" w:fill="D8D8D8"/>
            <w:noWrap w:val="0"/>
            <w:vAlign w:val="top"/>
          </w:tcPr>
          <w:p w14:paraId="5117253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</w:tr>
      <w:tr w14:paraId="2B860E01"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7" w:type="dxa"/>
            <w:tcBorders>
              <w:left w:val="nil"/>
              <w:bottom w:val="nil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60782BE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1843" w:type="dxa"/>
            <w:noWrap w:val="0"/>
            <w:vAlign w:val="top"/>
          </w:tcPr>
          <w:p w14:paraId="579CA8E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部门直属主管</w:t>
            </w:r>
          </w:p>
        </w:tc>
        <w:tc>
          <w:tcPr>
            <w:tcW w:w="1134" w:type="dxa"/>
            <w:noWrap w:val="0"/>
            <w:vAlign w:val="top"/>
          </w:tcPr>
          <w:p w14:paraId="705692D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复试一</w:t>
            </w:r>
          </w:p>
        </w:tc>
        <w:tc>
          <w:tcPr>
            <w:tcW w:w="5245" w:type="dxa"/>
            <w:noWrap w:val="0"/>
            <w:vAlign w:val="top"/>
          </w:tcPr>
          <w:p w14:paraId="6840E90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技术资格审查</w:t>
            </w:r>
          </w:p>
        </w:tc>
        <w:tc>
          <w:tcPr>
            <w:tcW w:w="815" w:type="dxa"/>
            <w:noWrap w:val="0"/>
            <w:vAlign w:val="top"/>
          </w:tcPr>
          <w:p w14:paraId="4C87E4F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</w:tr>
      <w:tr w14:paraId="66233963"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7" w:type="dxa"/>
            <w:tcBorders>
              <w:left w:val="nil"/>
              <w:bottom w:val="nil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066B33C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1843" w:type="dxa"/>
            <w:shd w:val="clear" w:color="auto" w:fill="D8D8D8"/>
            <w:noWrap w:val="0"/>
            <w:vAlign w:val="top"/>
          </w:tcPr>
          <w:p w14:paraId="786148E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部门负责人</w:t>
            </w:r>
          </w:p>
        </w:tc>
        <w:tc>
          <w:tcPr>
            <w:tcW w:w="1134" w:type="dxa"/>
            <w:shd w:val="clear" w:color="auto" w:fill="D8D8D8"/>
            <w:noWrap w:val="0"/>
            <w:vAlign w:val="top"/>
          </w:tcPr>
          <w:p w14:paraId="6B03F7B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复试二</w:t>
            </w:r>
          </w:p>
        </w:tc>
        <w:tc>
          <w:tcPr>
            <w:tcW w:w="5245" w:type="dxa"/>
            <w:shd w:val="clear" w:color="auto" w:fill="D8D8D8"/>
            <w:noWrap w:val="0"/>
            <w:vAlign w:val="top"/>
          </w:tcPr>
          <w:p w14:paraId="12A62E4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任职资格审查</w:t>
            </w:r>
          </w:p>
        </w:tc>
        <w:tc>
          <w:tcPr>
            <w:tcW w:w="815" w:type="dxa"/>
            <w:shd w:val="clear" w:color="auto" w:fill="D8D8D8"/>
            <w:noWrap w:val="0"/>
            <w:vAlign w:val="top"/>
          </w:tcPr>
          <w:p w14:paraId="183E196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</w:tr>
      <w:tr w14:paraId="11F64F81"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7" w:type="dxa"/>
            <w:tcBorders>
              <w:left w:val="nil"/>
              <w:bottom w:val="nil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123A4C8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1843" w:type="dxa"/>
            <w:noWrap w:val="0"/>
            <w:vAlign w:val="top"/>
          </w:tcPr>
          <w:p w14:paraId="32C5870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HRM</w:t>
            </w:r>
          </w:p>
        </w:tc>
        <w:tc>
          <w:tcPr>
            <w:tcW w:w="1134" w:type="dxa"/>
            <w:noWrap w:val="0"/>
            <w:vAlign w:val="top"/>
          </w:tcPr>
          <w:p w14:paraId="0051118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复试三</w:t>
            </w:r>
          </w:p>
        </w:tc>
        <w:tc>
          <w:tcPr>
            <w:tcW w:w="5245" w:type="dxa"/>
            <w:noWrap w:val="0"/>
            <w:vAlign w:val="top"/>
          </w:tcPr>
          <w:p w14:paraId="5D498DF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综合能力考察</w:t>
            </w:r>
          </w:p>
        </w:tc>
        <w:tc>
          <w:tcPr>
            <w:tcW w:w="815" w:type="dxa"/>
            <w:noWrap w:val="0"/>
            <w:vAlign w:val="top"/>
          </w:tcPr>
          <w:p w14:paraId="4BED808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</w:tr>
      <w:tr w14:paraId="39B33738"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7" w:type="dxa"/>
            <w:tcBorders>
              <w:left w:val="nil"/>
              <w:bottom w:val="single" w:color="auto" w:sz="18" w:space="0"/>
              <w:right w:val="nil"/>
            </w:tcBorders>
            <w:shd w:val="clear" w:color="auto" w:fill="DBE3F4" w:themeFill="accent1" w:themeFillTint="32"/>
            <w:noWrap w:val="0"/>
            <w:vAlign w:val="top"/>
          </w:tcPr>
          <w:p w14:paraId="6FD4ABA1">
            <w:pPr>
              <w:widowControl/>
              <w:spacing w:line="255" w:lineRule="atLeast"/>
              <w:jc w:val="center"/>
              <w:rPr>
                <w:rFonts w:hint="eastAsia" w:ascii="Verdana" w:hAnsi="Verdana" w:eastAsia="宋体" w:cs="宋体"/>
                <w:b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1843" w:type="dxa"/>
            <w:shd w:val="clear" w:color="auto" w:fill="D8D8D8"/>
            <w:noWrap w:val="0"/>
            <w:vAlign w:val="top"/>
          </w:tcPr>
          <w:p w14:paraId="41C8FD83">
            <w:pPr>
              <w:widowControl/>
              <w:spacing w:line="255" w:lineRule="atLeast"/>
              <w:jc w:val="center"/>
              <w:rPr>
                <w:rFonts w:hint="eastAsia" w:ascii="Verdana" w:hAnsi="Verdana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BOSS</w:t>
            </w:r>
          </w:p>
        </w:tc>
        <w:tc>
          <w:tcPr>
            <w:tcW w:w="1134" w:type="dxa"/>
            <w:shd w:val="clear" w:color="auto" w:fill="D8D8D8"/>
            <w:noWrap w:val="0"/>
            <w:vAlign w:val="top"/>
          </w:tcPr>
          <w:p w14:paraId="60D0F00C">
            <w:pPr>
              <w:widowControl/>
              <w:spacing w:line="255" w:lineRule="atLeast"/>
              <w:jc w:val="center"/>
              <w:rPr>
                <w:rFonts w:hint="eastAsia" w:ascii="Verdana" w:hAnsi="Verdana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终试</w:t>
            </w:r>
          </w:p>
        </w:tc>
        <w:tc>
          <w:tcPr>
            <w:tcW w:w="5245" w:type="dxa"/>
            <w:shd w:val="clear" w:color="auto" w:fill="D8D8D8"/>
            <w:noWrap w:val="0"/>
            <w:vAlign w:val="top"/>
          </w:tcPr>
          <w:p w14:paraId="6037FCC6">
            <w:pPr>
              <w:widowControl/>
              <w:spacing w:line="255" w:lineRule="atLeast"/>
              <w:jc w:val="center"/>
              <w:rPr>
                <w:rFonts w:hint="eastAsia" w:ascii="Verdana" w:hAnsi="Verdana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确认是否入职</w:t>
            </w:r>
          </w:p>
        </w:tc>
        <w:tc>
          <w:tcPr>
            <w:tcW w:w="815" w:type="dxa"/>
            <w:shd w:val="clear" w:color="auto" w:fill="D8D8D8"/>
            <w:noWrap w:val="0"/>
            <w:vAlign w:val="top"/>
          </w:tcPr>
          <w:p w14:paraId="01079FF2">
            <w:pPr>
              <w:widowControl/>
              <w:spacing w:line="255" w:lineRule="atLeast"/>
              <w:jc w:val="center"/>
              <w:rPr>
                <w:rFonts w:hint="eastAsia" w:ascii="Verdana" w:hAnsi="Verdana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 w14:paraId="7DB3F28E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1A5F8BD">
      <w:pPr>
        <w:widowControl/>
        <w:numPr>
          <w:ilvl w:val="0"/>
          <w:numId w:val="2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招聘工作一般流程</w:t>
      </w: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149225</wp:posOffset>
                </wp:positionV>
                <wp:extent cx="2009775" cy="295275"/>
                <wp:effectExtent l="4445" t="4445" r="5080" b="5080"/>
                <wp:wrapNone/>
                <wp:docPr id="1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A6F709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发布信息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176" type="#_x0000_t176" style="position:absolute;left:0pt;margin-left:163.8pt;margin-top:11.75pt;height:23.25pt;width:158.25pt;z-index:251659264;mso-width-relative:page;mso-height-relative:page;" fillcolor="#FFFFFF" filled="t" stroked="t" coordsize="21600,21600" o:gfxdata="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9miyZdgAAAAJAQAADwAAAAAAAAABACAAAAAiAAAAZHJzL2Rv&#10;d25yZXYueG1sUEsBAhQAFAAAAAgAh07iQODOu+U6AgAAhgQAAA4AAAAAAAAAAQAgAAAAJwEAAGRy&#10;cy9lMm9Eb2MueG1sUEsFBgAAAAAGAAYAWQEAANM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A6F709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发布信息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4EF28A07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0F639F68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48260</wp:posOffset>
                </wp:positionV>
                <wp:extent cx="190500" cy="390525"/>
                <wp:effectExtent l="11430" t="5080" r="13970" b="10795"/>
                <wp:wrapNone/>
                <wp:docPr id="3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>
                            <a:gd name="adj1" fmla="val 50000"/>
                            <a:gd name="adj2" fmla="val 5125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34" o:spid="_x0000_s1026" o:spt="67" type="#_x0000_t67" style="position:absolute;left:0pt;margin-left:235.8pt;margin-top:3.8pt;height:30.75pt;width:15pt;z-index:251661312;mso-width-relative:page;mso-height-relative:page;" fillcolor="#FFFFFF" filled="t" stroked="t" coordsize="21600,21600" o:gfxdata="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nxjSM1gAAAAgBAAAPAAAA&#10;AAAAAAEAIAAAACIAAABkcnMvZG93bnJldi54bWxQSwECFAAUAAAACACHTuJANtye/VACAAC9BAAA&#10;DgAAAAAAAAABACAAAAAlAQAAZHJzL2Uyb0RvYy54bWxQSwUGAAAAAAYABgBZAQAA5wUAAAAA&#10;" adj="16201,5400">
                <v:fill on="t" focussize="0,0"/>
                <v:stroke color="#000000" joinstyle="miter"/>
                <v:imagedata o:title=""/>
                <o:lock v:ext="edit" aspectratio="f"/>
                <v:textbox style="layout-flow:vertical-ideographic;"/>
              </v:shape>
            </w:pict>
          </mc:Fallback>
        </mc:AlternateContent>
      </w:r>
    </w:p>
    <w:p w14:paraId="2E8F8197">
      <w:pPr>
        <w:widowControl/>
        <w:spacing w:line="255" w:lineRule="atLeast"/>
        <w:ind w:left="720"/>
        <w:rPr>
          <w:rFonts w:hint="eastAsia" w:ascii="Verdana" w:hAnsi="Verdana" w:cs="宋体"/>
          <w:b/>
          <w:color w:val="000000"/>
          <w:kern w:val="0"/>
          <w:szCs w:val="21"/>
        </w:rPr>
      </w:pPr>
    </w:p>
    <w:p w14:paraId="3BCE6254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4490085</wp:posOffset>
                </wp:positionH>
                <wp:positionV relativeFrom="paragraph">
                  <wp:posOffset>42545</wp:posOffset>
                </wp:positionV>
                <wp:extent cx="609600" cy="3038475"/>
                <wp:effectExtent l="4445" t="5080" r="8255" b="4445"/>
                <wp:wrapNone/>
                <wp:docPr id="12" name="自选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038475"/>
                        </a:xfrm>
                        <a:prstGeom prst="rightArrowCallout">
                          <a:avLst>
                            <a:gd name="adj1" fmla="val 124604"/>
                            <a:gd name="adj2" fmla="val 124609"/>
                            <a:gd name="adj3" fmla="val 16666"/>
                            <a:gd name="adj4" fmla="val 6666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0A53E63">
                            <w:pPr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  <w:p w14:paraId="26467327">
                            <w:pPr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</w:p>
                          <w:p w14:paraId="5AB8389A">
                            <w:pPr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不</w:t>
                            </w:r>
                          </w:p>
                          <w:p w14:paraId="62CEDD2E">
                            <w:pPr>
                              <w:jc w:val="center"/>
                              <w:rPr>
                                <w:rFonts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合</w:t>
                            </w:r>
                          </w:p>
                          <w:p w14:paraId="7ED01C6E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格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4" o:spid="_x0000_s1026" o:spt="78" type="#_x0000_t78" style="position:absolute;left:0pt;margin-left:353.55pt;margin-top:3.35pt;height:239.25pt;width:48pt;z-index:251670528;mso-width-relative:page;mso-height-relative:page;" fillcolor="#FADBDF [665]" filled="t" stroked="t" coordsize="21600,21600" o:gfxdata="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Ic&#10;ew3ZAAAACQEAAA8AAAAAAAAAAQAgAAAAIgAAAGRycy9kb3ducmV2LnhtbFBLAQIUABQAAAAIAIdO&#10;4kBFMgHRlAIAAFMFAAAOAAAAAAAAAAEAIAAAACgBAABkcnMvZTJvRG9jLnhtbFBLBQYAAAAABgAG&#10;AFkBAAAuBgAAAAA=&#10;" adj="14400,5400,18001,81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0A53E63">
                      <w:pPr>
                        <w:jc w:val="center"/>
                        <w:rPr>
                          <w:rFonts w:hint="eastAsia"/>
                          <w:sz w:val="30"/>
                          <w:szCs w:val="30"/>
                        </w:rPr>
                      </w:pPr>
                    </w:p>
                    <w:p w14:paraId="26467327">
                      <w:pPr>
                        <w:jc w:val="center"/>
                        <w:rPr>
                          <w:rFonts w:hint="eastAsia"/>
                          <w:sz w:val="30"/>
                          <w:szCs w:val="30"/>
                        </w:rPr>
                      </w:pPr>
                    </w:p>
                    <w:p w14:paraId="5AB8389A">
                      <w:pPr>
                        <w:jc w:val="center"/>
                        <w:rPr>
                          <w:rFonts w:hint="eastAsia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不</w:t>
                      </w:r>
                    </w:p>
                    <w:p w14:paraId="62CEDD2E">
                      <w:pPr>
                        <w:jc w:val="center"/>
                        <w:rPr>
                          <w:rFonts w:hint="eastAsia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合</w:t>
                      </w:r>
                    </w:p>
                    <w:p w14:paraId="7ED01C6E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42545</wp:posOffset>
                </wp:positionV>
                <wp:extent cx="2009775" cy="295275"/>
                <wp:effectExtent l="4445" t="4445" r="5080" b="5080"/>
                <wp:wrapNone/>
                <wp:docPr id="2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6020E73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筛选简历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29" o:spid="_x0000_s1026" o:spt="176" type="#_x0000_t176" style="position:absolute;left:0pt;margin-left:163.8pt;margin-top:3.35pt;height:23.25pt;width:158.25pt;z-index:251660288;mso-width-relative:page;mso-height-relative:page;" fillcolor="#FFFFFF" filled="t" stroked="t" coordsize="21600,21600" o:gfxdata="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PF+Qj1wAAAAgBAAAPAAAAAAAAAAEAIAAAACIAAABkcnMvZG93&#10;bnJldi54bWxQSwECFAAUAAAACACHTuJARhp2HjoCAACGBAAADgAAAAAAAAABACAAAAAmAQAAZHJz&#10;L2Uyb0RvYy54bWxQSwUGAAAAAAYABgBZAQAA0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020E73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筛选简历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9676B19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139700</wp:posOffset>
                </wp:positionV>
                <wp:extent cx="190500" cy="390525"/>
                <wp:effectExtent l="11430" t="5080" r="13970" b="10795"/>
                <wp:wrapNone/>
                <wp:docPr id="7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>
                            <a:gd name="adj1" fmla="val 50000"/>
                            <a:gd name="adj2" fmla="val 5125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39" o:spid="_x0000_s1026" o:spt="67" type="#_x0000_t67" style="position:absolute;left:0pt;margin-left:235.8pt;margin-top:11pt;height:30.75pt;width:15pt;z-index:251665408;mso-width-relative:page;mso-height-relative:page;" fillcolor="#FFFFFF" filled="t" stroked="t" coordsize="21600,21600" o:gfxdata="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TNi7tcAAAAJAQAADwAA&#10;AAAAAAABACAAAAAiAAAAZHJzL2Rvd25yZXYueG1sUEsBAhQAFAAAAAgAh07iQAG0QWtQAgAAvQQA&#10;AA4AAAAAAAAAAQAgAAAAJgEAAGRycy9lMm9Eb2MueG1sUEsFBgAAAAAGAAYAWQEAAOgFAAAAAA==&#10;" adj="16201,5400">
                <v:fill on="t" focussize="0,0"/>
                <v:stroke color="#000000" joinstyle="miter"/>
                <v:imagedata o:title=""/>
                <o:lock v:ext="edit" aspectratio="f"/>
                <v:textbox style="layout-flow:vertical-ideographic;"/>
              </v:shape>
            </w:pict>
          </mc:Fallback>
        </mc:AlternateContent>
      </w:r>
    </w:p>
    <w:p w14:paraId="1A6CC3CE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3AAA837E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5433060</wp:posOffset>
                </wp:positionH>
                <wp:positionV relativeFrom="paragraph">
                  <wp:posOffset>191135</wp:posOffset>
                </wp:positionV>
                <wp:extent cx="495300" cy="1514475"/>
                <wp:effectExtent l="4445" t="5080" r="8255" b="4445"/>
                <wp:wrapNone/>
                <wp:docPr id="15" name="自选图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51447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5E5F53FE">
                            <w:pPr>
                              <w:jc w:val="center"/>
                              <w:rPr>
                                <w:rFonts w:hint="eastAsia"/>
                                <w:shd w:val="clear" w:color="auto" w:fill="FFFFFF"/>
                              </w:rPr>
                            </w:pPr>
                          </w:p>
                          <w:p w14:paraId="4E481F0C">
                            <w:pPr>
                              <w:jc w:val="center"/>
                              <w:rPr>
                                <w:rFonts w:hint="eastAsia"/>
                                <w:shd w:val="clear" w:color="auto" w:fill="FFFFFF"/>
                              </w:rPr>
                            </w:pPr>
                          </w:p>
                          <w:p w14:paraId="06D2B946">
                            <w:pPr>
                              <w:jc w:val="center"/>
                              <w:rPr>
                                <w:rFonts w:hint="eastAsia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hd w:val="clear" w:color="auto" w:fill="FFFFFF"/>
                              </w:rPr>
                              <w:t>人</w:t>
                            </w:r>
                          </w:p>
                          <w:p w14:paraId="2601C054">
                            <w:pPr>
                              <w:jc w:val="center"/>
                              <w:rPr>
                                <w:rFonts w:hint="eastAsia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hd w:val="clear" w:color="auto" w:fill="FFFFFF"/>
                              </w:rPr>
                              <w:t>才</w:t>
                            </w:r>
                          </w:p>
                          <w:p w14:paraId="3118A4F2">
                            <w:pPr>
                              <w:jc w:val="center"/>
                              <w:rPr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hd w:val="clear" w:color="auto" w:fill="FFFFFF"/>
                              </w:rPr>
                              <w:t>库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7" o:spid="_x0000_s1026" o:spt="109" type="#_x0000_t109" style="position:absolute;left:0pt;margin-left:427.8pt;margin-top:15.05pt;height:119.25pt;width:39pt;z-index:251673600;mso-width-relative:page;mso-height-relative:page;" fillcolor="#FFFFFF" filled="t" stroked="t" coordsize="21600,21600" o:gfxdata="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Fdyoq2QAAAAoBAAAPAAAAAAAAAAEAIAAAACIAAABkcnMvZG93&#10;bnJldi54bWxQSwECFAAUAAAACACHTuJAQ5MkajgCAAB+BAAADgAAAAAAAAABACAAAAAoAQAAZHJz&#10;L2Uyb0RvYy54bWxQSwUGAAAAAAYABgBZAQAA0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E5F53FE">
                      <w:pPr>
                        <w:jc w:val="center"/>
                        <w:rPr>
                          <w:rFonts w:hint="eastAsia"/>
                          <w:shd w:val="clear" w:color="auto" w:fill="FFFFFF"/>
                        </w:rPr>
                      </w:pPr>
                    </w:p>
                    <w:p w14:paraId="4E481F0C">
                      <w:pPr>
                        <w:jc w:val="center"/>
                        <w:rPr>
                          <w:rFonts w:hint="eastAsia"/>
                          <w:shd w:val="clear" w:color="auto" w:fill="FFFFFF"/>
                        </w:rPr>
                      </w:pPr>
                    </w:p>
                    <w:p w14:paraId="06D2B946">
                      <w:pPr>
                        <w:jc w:val="center"/>
                        <w:rPr>
                          <w:rFonts w:hint="eastAsia"/>
                          <w:shd w:val="clear" w:color="auto" w:fill="FFFFFF"/>
                        </w:rPr>
                      </w:pPr>
                      <w:r>
                        <w:rPr>
                          <w:rFonts w:hint="eastAsia"/>
                          <w:shd w:val="clear" w:color="auto" w:fill="FFFFFF"/>
                        </w:rPr>
                        <w:t>人</w:t>
                      </w:r>
                    </w:p>
                    <w:p w14:paraId="2601C054">
                      <w:pPr>
                        <w:jc w:val="center"/>
                        <w:rPr>
                          <w:rFonts w:hint="eastAsia"/>
                          <w:shd w:val="clear" w:color="auto" w:fill="FFFFFF"/>
                        </w:rPr>
                      </w:pPr>
                      <w:r>
                        <w:rPr>
                          <w:rFonts w:hint="eastAsia"/>
                          <w:shd w:val="clear" w:color="auto" w:fill="FFFFFF"/>
                        </w:rPr>
                        <w:t>才</w:t>
                      </w:r>
                    </w:p>
                    <w:p w14:paraId="3118A4F2">
                      <w:pPr>
                        <w:jc w:val="center"/>
                        <w:rPr>
                          <w:shd w:val="clear" w:color="auto" w:fill="FFFFFF"/>
                        </w:rPr>
                      </w:pPr>
                      <w:r>
                        <w:rPr>
                          <w:rFonts w:hint="eastAsia"/>
                          <w:shd w:val="clear" w:color="auto" w:fill="FFFFFF"/>
                        </w:rPr>
                        <w:t>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133985</wp:posOffset>
                </wp:positionV>
                <wp:extent cx="2009775" cy="295275"/>
                <wp:effectExtent l="4445" t="4445" r="5080" b="5080"/>
                <wp:wrapNone/>
                <wp:docPr id="8" name="自选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6ADF62A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HRA初试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0" o:spid="_x0000_s1026" o:spt="176" type="#_x0000_t176" style="position:absolute;left:0pt;margin-left:163.8pt;margin-top:10.55pt;height:23.25pt;width:158.25pt;z-index:251666432;mso-width-relative:page;mso-height-relative:page;" fillcolor="#FFFFFF" filled="t" stroked="t" coordsize="21600,21600" o:gfxdata="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ADYxZNYAAAAJAQAADwAAAAAAAAABACAAAAAiAAAAZHJzL2Rvd25y&#10;ZXYueG1sUEsBAhQAFAAAAAgAh07iQCJhRYo5AgAAhgQAAA4AAAAAAAAAAQAgAAAAJQEAAGRycy9l&#10;Mm9Eb2MueG1sUEsFBgAAAAAGAAYAWQEAANA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ADF62A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HRA初试</w:t>
                      </w:r>
                    </w:p>
                  </w:txbxContent>
                </v:textbox>
              </v:shape>
            </w:pict>
          </mc:Fallback>
        </mc:AlternateContent>
      </w:r>
    </w:p>
    <w:p w14:paraId="631D2B7C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40D29546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33020</wp:posOffset>
                </wp:positionV>
                <wp:extent cx="190500" cy="390525"/>
                <wp:effectExtent l="11430" t="5080" r="13970" b="10795"/>
                <wp:wrapNone/>
                <wp:docPr id="6" name="自选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>
                            <a:gd name="adj1" fmla="val 50000"/>
                            <a:gd name="adj2" fmla="val 5125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38" o:spid="_x0000_s1026" o:spt="67" type="#_x0000_t67" style="position:absolute;left:0pt;margin-left:235.8pt;margin-top:2.6pt;height:30.75pt;width:15pt;z-index:251664384;mso-width-relative:page;mso-height-relative:page;" fillcolor="#FFFFFF" filled="t" stroked="t" coordsize="21600,21600" o:gfxdata="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9zbaP1gAAAAgBAAAPAAAA&#10;AAAAAAEAIAAAACIAAABkcnMvZG93bnJldi54bWxQSwECFAAUAAAACACHTuJA1DnV6lACAAC9BAAA&#10;DgAAAAAAAAABACAAAAAlAQAAZHJzL2Uyb0RvYy54bWxQSwUGAAAAAAYABgBZAQAA5wUAAAAA&#10;" adj="16201,5400">
                <v:fill on="t" focussize="0,0"/>
                <v:stroke color="#000000" joinstyle="miter"/>
                <v:imagedata o:title=""/>
                <o:lock v:ext="edit" aspectratio="f"/>
                <v:textbox style="layout-flow:vertical-ideographic;"/>
              </v:shape>
            </w:pict>
          </mc:Fallback>
        </mc:AlternateContent>
      </w:r>
    </w:p>
    <w:p w14:paraId="356F6554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44B254EB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27305</wp:posOffset>
                </wp:positionV>
                <wp:extent cx="2009775" cy="295275"/>
                <wp:effectExtent l="4445" t="4445" r="5080" b="5080"/>
                <wp:wrapNone/>
                <wp:docPr id="9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E32B4B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部门复试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1" o:spid="_x0000_s1026" o:spt="176" type="#_x0000_t176" style="position:absolute;left:0pt;margin-left:163.8pt;margin-top:2.15pt;height:23.25pt;width:158.25pt;z-index:251667456;mso-width-relative:page;mso-height-relative:page;" fillcolor="#FFFFFF" filled="t" stroked="t" coordsize="21600,21600" o:gfxdata="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ZMZkT1wAAAAgBAAAPAAAAAAAAAAEAIAAAACIAAABkcnMvZG93&#10;bnJldi54bWxQSwECFAAUAAAACACHTuJALEwN6zoCAACGBAAADgAAAAAAAAABACAAAAAmAQAAZHJz&#10;L2Uyb0RvYy54bWxQSwUGAAAAAAYABgBZAQAA0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E32B4B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部门复试</w:t>
                      </w:r>
                    </w:p>
                  </w:txbxContent>
                </v:textbox>
              </v:shape>
            </w:pict>
          </mc:Fallback>
        </mc:AlternateContent>
      </w:r>
    </w:p>
    <w:p w14:paraId="6AB55F74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124460</wp:posOffset>
                </wp:positionV>
                <wp:extent cx="190500" cy="390525"/>
                <wp:effectExtent l="11430" t="5080" r="13970" b="10795"/>
                <wp:wrapNone/>
                <wp:docPr id="5" name="自选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>
                            <a:gd name="adj1" fmla="val 50000"/>
                            <a:gd name="adj2" fmla="val 5125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37" o:spid="_x0000_s1026" o:spt="67" type="#_x0000_t67" style="position:absolute;left:0pt;margin-left:235.8pt;margin-top:9.8pt;height:30.75pt;width:15pt;z-index:251663360;mso-width-relative:page;mso-height-relative:page;" fillcolor="#FFFFFF" filled="t" stroked="t" coordsize="21600,21600" o:gfxdata="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i0rz9cAAAAJAQAADwAA&#10;AAAAAAABACAAAAAiAAAAZHJzL2Rvd25yZXYueG1sUEsBAhQAFAAAAAgAh07iQGpuvCJQAgAAvQQA&#10;AA4AAAAAAAAAAQAgAAAAJgEAAGRycy9lMm9Eb2MueG1sUEsFBgAAAAAGAAYAWQEAAOgFAAAAAA==&#10;" adj="16201,5400">
                <v:fill on="t" focussize="0,0"/>
                <v:stroke color="#000000" joinstyle="miter"/>
                <v:imagedata o:title=""/>
                <o:lock v:ext="edit" aspectratio="f"/>
                <v:textbox style="layout-flow:vertical-ideographic;"/>
              </v:shape>
            </w:pict>
          </mc:Fallback>
        </mc:AlternateContent>
      </w:r>
    </w:p>
    <w:p w14:paraId="7152417B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0C322C30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118745</wp:posOffset>
                </wp:positionV>
                <wp:extent cx="2009775" cy="295275"/>
                <wp:effectExtent l="4445" t="4445" r="5080" b="5080"/>
                <wp:wrapNone/>
                <wp:docPr id="10" name="自选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6EE6FFE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HRM复试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2" o:spid="_x0000_s1026" o:spt="176" type="#_x0000_t176" style="position:absolute;left:0pt;margin-left:163.8pt;margin-top:9.35pt;height:23.25pt;width:158.25pt;z-index:251668480;mso-width-relative:page;mso-height-relative:page;" fillcolor="#FFFFFF" filled="t" stroked="t" coordsize="21600,21600" o:gfxdata="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lADpn9cAAAAJAQAADwAAAAAAAAABACAAAAAiAAAAZHJzL2Rv&#10;d25yZXYueG1sUEsBAhQAFAAAAAgAh07iQJw5NkU7AgAAhwQAAA4AAAAAAAAAAQAgAAAAJgEAAGRy&#10;cy9lMm9Eb2MueG1sUEsFBgAAAAAGAAYAWQEAANM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EE6FFE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HRM复试</w:t>
                      </w:r>
                    </w:p>
                  </w:txbxContent>
                </v:textbox>
              </v:shape>
            </w:pict>
          </mc:Fallback>
        </mc:AlternateContent>
      </w:r>
    </w:p>
    <w:p w14:paraId="2984B7F2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65E7C2D4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17780</wp:posOffset>
                </wp:positionV>
                <wp:extent cx="190500" cy="390525"/>
                <wp:effectExtent l="11430" t="5080" r="13970" b="10795"/>
                <wp:wrapNone/>
                <wp:docPr id="4" name="自选图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>
                            <a:gd name="adj1" fmla="val 50000"/>
                            <a:gd name="adj2" fmla="val 5125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36" o:spid="_x0000_s1026" o:spt="67" type="#_x0000_t67" style="position:absolute;left:0pt;margin-left:235.8pt;margin-top:1.4pt;height:30.75pt;width:15pt;z-index:251662336;mso-width-relative:page;mso-height-relative:page;" fillcolor="#FFFFFF" filled="t" stroked="t" coordsize="21600,21600" o:gfxdata="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JwRIZ1gAAAAgBAAAPAAAA&#10;AAAAAAEAIAAAACIAAABkcnMvZG93bnJldi54bWxQSwECFAAUAAAACACHTuJAv+Moo1ACAAC9BAAA&#10;DgAAAAAAAAABACAAAAAlAQAAZHJzL2Uyb0RvYy54bWxQSwUGAAAAAAYABgBZAQAA5wUAAAAA&#10;" adj="16201,5400">
                <v:fill on="t" focussize="0,0"/>
                <v:stroke color="#000000" joinstyle="miter"/>
                <v:imagedata o:title=""/>
                <o:lock v:ext="edit" aspectratio="f"/>
                <v:textbox style="layout-flow:vertical-ideographic;"/>
              </v:shape>
            </w:pict>
          </mc:Fallback>
        </mc:AlternateContent>
      </w:r>
    </w:p>
    <w:p w14:paraId="21F1B900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6D5D40DD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12065</wp:posOffset>
                </wp:positionV>
                <wp:extent cx="2009775" cy="295275"/>
                <wp:effectExtent l="4445" t="4445" r="5080" b="5080"/>
                <wp:wrapNone/>
                <wp:docPr id="11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65CFDA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BOSS终试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3" o:spid="_x0000_s1026" o:spt="176" type="#_x0000_t176" style="position:absolute;left:0pt;margin-left:163.8pt;margin-top:0.95pt;height:23.25pt;width:158.25pt;z-index:251669504;mso-width-relative:page;mso-height-relative:page;" fillcolor="#FFFFFF" filled="t" stroked="t" coordsize="21600,21600" o:gfxdata="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9yvCntYAAAAIAQAADwAAAAAAAAABACAAAAAiAAAAZHJzL2Rv&#10;d25yZXYueG1sUEsBAhQAFAAAAAgAh07iQJIUfiQ8AgAAhwQAAA4AAAAAAAAAAQAgAAAAJQEAAGRy&#10;cy9lMm9Eb2MueG1sUEsFBgAAAAAGAAYAWQEAANM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65CFDA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BOSS终试</w:t>
                      </w:r>
                    </w:p>
                  </w:txbxContent>
                </v:textbox>
              </v:shape>
            </w:pict>
          </mc:Fallback>
        </mc:AlternateContent>
      </w:r>
    </w:p>
    <w:p w14:paraId="4764F9BB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109220</wp:posOffset>
                </wp:positionV>
                <wp:extent cx="190500" cy="390525"/>
                <wp:effectExtent l="11430" t="5080" r="13970" b="10795"/>
                <wp:wrapNone/>
                <wp:docPr id="13" name="自选图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90525"/>
                        </a:xfrm>
                        <a:prstGeom prst="downArrow">
                          <a:avLst>
                            <a:gd name="adj1" fmla="val 50000"/>
                            <a:gd name="adj2" fmla="val 5125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5" o:spid="_x0000_s1026" o:spt="67" type="#_x0000_t67" style="position:absolute;left:0pt;margin-left:235.8pt;margin-top:8.6pt;height:30.75pt;width:15pt;z-index:251671552;mso-width-relative:page;mso-height-relative:page;" fillcolor="#FFFFFF" filled="t" stroked="t" coordsize="21600,21600" o:gfxdata="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s9qttcAAAAJAQAADwAA&#10;AAAAAAABACAAAAAiAAAAZHJzL2Rvd25yZXYueG1sUEsBAhQAFAAAAAgAh07iQOQ6QKZQAgAAvgQA&#10;AA4AAAAAAAAAAQAgAAAAJgEAAGRycy9lMm9Eb2MueG1sUEsFBgAAAAAGAAYAWQEAAOgFAAAAAA==&#10;" adj="16201,5400">
                <v:fill on="t" focussize="0,0"/>
                <v:stroke color="#000000" joinstyle="miter"/>
                <v:imagedata o:title=""/>
                <o:lock v:ext="edit" aspectratio="f"/>
                <v:textbox style="layout-flow:vertical-ideographic;"/>
              </v:shape>
            </w:pict>
          </mc:Fallback>
        </mc:AlternateContent>
      </w:r>
    </w:p>
    <w:p w14:paraId="0C6B920D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4EEC8D90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103505</wp:posOffset>
                </wp:positionV>
                <wp:extent cx="2009775" cy="295275"/>
                <wp:effectExtent l="4445" t="4445" r="5080" b="5080"/>
                <wp:wrapNone/>
                <wp:docPr id="14" name="自选图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841E35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入职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6" o:spid="_x0000_s1026" o:spt="176" type="#_x0000_t176" style="position:absolute;left:0pt;margin-left:163.8pt;margin-top:8.15pt;height:23.25pt;width:158.25pt;z-index:251672576;mso-width-relative:page;mso-height-relative:page;" fillcolor="#FFFFFF" filled="t" stroked="t" coordsize="21600,21600" o:gfxdata="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o2jFPXAAAACQEAAA8AAAAAAAAAAQAgAAAAIgAAAGRycy9k&#10;b3ducmV2LnhtbFBLAQIUABQAAAAIAIdO4kDli2cbPAIAAIcEAAAOAAAAAAAAAAEAIAAAACYBAABk&#10;cnMvZTJvRG9jLnhtbFBLBQYAAAAABgAGAFkBAADU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841E35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入职</w:t>
                      </w:r>
                    </w:p>
                  </w:txbxContent>
                </v:textbox>
              </v:shape>
            </w:pict>
          </mc:Fallback>
        </mc:AlternateContent>
      </w:r>
    </w:p>
    <w:p w14:paraId="5A30EBE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72B7CC9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3BBA3F5F">
      <w:pPr>
        <w:widowControl/>
        <w:numPr>
          <w:ilvl w:val="0"/>
          <w:numId w:val="1"/>
        </w:numPr>
        <w:spacing w:line="255" w:lineRule="atLeast"/>
        <w:jc w:val="center"/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  <w:t xml:space="preserve"> 招聘数据汇总</w:t>
      </w:r>
    </w:p>
    <w:p w14:paraId="14FEA3ED">
      <w:pPr>
        <w:widowControl/>
        <w:spacing w:line="255" w:lineRule="atLeast"/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  <w:r>
        <w:rPr>
          <w:rFonts w:hint="eastAsia" w:ascii="宋体" w:hAnsi="宋体" w:cs="宋体"/>
          <w:color w:val="000000"/>
          <w:kern w:val="0"/>
          <w:sz w:val="24"/>
          <w:shd w:val="clear" w:color="auto" w:fill="4874CB" w:themeFill="accent1"/>
        </w:rPr>
        <w:t xml:space="preserve">      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</w:p>
    <w:p w14:paraId="4CF35B18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FEFB88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179E7A0">
      <w:pPr>
        <w:widowControl/>
        <w:numPr>
          <w:ilvl w:val="0"/>
          <w:numId w:val="3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基础数据统计</w:t>
      </w:r>
    </w:p>
    <w:p w14:paraId="54887B24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</w:p>
    <w:p w14:paraId="6618528F">
      <w:pPr>
        <w:widowControl/>
        <w:spacing w:line="255" w:lineRule="atLeast"/>
        <w:ind w:left="72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1、岗位招聘数据汇总（表一）</w:t>
      </w:r>
    </w:p>
    <w:tbl>
      <w:tblPr>
        <w:tblStyle w:val="5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"/>
        <w:gridCol w:w="417"/>
        <w:gridCol w:w="1245"/>
        <w:gridCol w:w="1104"/>
        <w:gridCol w:w="528"/>
        <w:gridCol w:w="554"/>
        <w:gridCol w:w="616"/>
        <w:gridCol w:w="187"/>
        <w:gridCol w:w="271"/>
        <w:gridCol w:w="616"/>
        <w:gridCol w:w="485"/>
        <w:gridCol w:w="546"/>
        <w:gridCol w:w="185"/>
        <w:gridCol w:w="582"/>
        <w:gridCol w:w="417"/>
        <w:gridCol w:w="616"/>
        <w:gridCol w:w="645"/>
        <w:gridCol w:w="727"/>
        <w:gridCol w:w="525"/>
      </w:tblGrid>
      <w:tr w14:paraId="4D6B3B73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780" w:hRule="atLeast"/>
        </w:trPr>
        <w:tc>
          <w:tcPr>
            <w:tcW w:w="9747" w:type="dxa"/>
            <w:gridSpan w:val="18"/>
            <w:tcBorders>
              <w:top w:val="single" w:color="4874CB" w:sz="4" w:space="0"/>
              <w:left w:val="single" w:color="4874CB" w:sz="4" w:space="0"/>
              <w:bottom w:val="single" w:color="4874CB" w:sz="18" w:space="0"/>
              <w:right w:val="single" w:color="4874CB" w:sz="4" w:space="0"/>
            </w:tcBorders>
            <w:noWrap w:val="0"/>
            <w:vAlign w:val="top"/>
          </w:tcPr>
          <w:p w14:paraId="13023B17">
            <w:pPr>
              <w:widowControl/>
              <w:jc w:val="center"/>
              <w:rPr>
                <w:rFonts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  <w:lang w:eastAsia="zh-CN"/>
              </w:rPr>
              <w:t>202X</w:t>
            </w: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  <w:t>（上半年度）招聘数据汇总——岗位</w:t>
            </w:r>
          </w:p>
        </w:tc>
      </w:tr>
      <w:tr w14:paraId="6FFF9343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405" w:hRule="atLeast"/>
        </w:trPr>
        <w:tc>
          <w:tcPr>
            <w:tcW w:w="2772" w:type="dxa"/>
            <w:gridSpan w:val="4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9266D2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日期：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X月X日</w:t>
            </w:r>
          </w:p>
        </w:tc>
        <w:tc>
          <w:tcPr>
            <w:tcW w:w="528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ECAF45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AE7CA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D82037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58" w:type="dxa"/>
            <w:gridSpan w:val="2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B9D37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925343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F32ABA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443EBB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gridSpan w:val="2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05FFB9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064F85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E4C246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7B9EB9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9BC45D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1FF5031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48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56A9C59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BAF670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岗位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39BA4DD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部门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F449AC4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计划人数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0A6E4D4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应聘人数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5A90FE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应聘比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76C3CB1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面试人数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22A689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面试比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C16E96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录用人数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3925FE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录用比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FCAB0D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招聘   完成比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E20D5C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到岗人数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F457A42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到岗率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A59A03D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录用未到原因</w:t>
            </w: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CF3C945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14:paraId="4AE378F7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BFD949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5C915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弱电工程师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8DCCE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工程部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8CA864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3F7D4D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00EAB5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C72380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2925DE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14%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7BE89D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5106F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D6D538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814CFE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33EBBD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9E680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16818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BC3C6B0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995C0E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E02E37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课件制作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A0F50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94F69B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9534B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7D612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D02AC2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20E98D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E6EB1F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CE7F3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0D6446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0B0D84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05D3A5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6B9406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A6D18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25B76527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F9C85A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524B77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课件策划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974C1F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98F1D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03A2F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61084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CF774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D19345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4DDDEA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38103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4E6141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FDB9D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94E26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3A6759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3C253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61858209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00601CC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8D3EE3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培训师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1E7A1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1EE48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024594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83515F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18.5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637EAE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18BBF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B46C0B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BAF28F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046B9D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8CA59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A90B5C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9716A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薪资</w:t>
            </w: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8B2942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5D9E3455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B2463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383F0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培训助理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D04680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E3516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ABEA85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4359F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55.7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84435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3F41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2BE42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DD428A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7D409E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75%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6ABD8B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C003FE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67%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7912C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薪资</w:t>
            </w: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649DC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FD07A31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E739ECC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4B3225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美工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627C5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63D0A2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15CAF1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1A526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C4C68C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058D3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21%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D8F13C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B7F521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E44EB0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A384D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D1872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E9EA20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0DFD7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407B340A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CD695B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5AD11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市场策划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06F4CD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F138B0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497679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75E90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10.5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14040C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85A5D8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29%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ECBE21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F75B1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26A8DE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D5A22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3E0A1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F664B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9C22C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1558D264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D4D6C5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4B48F6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销售经理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0DE33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营销总部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BEC94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313355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C4B7B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16.5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2611C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71590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2608CD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F1940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D0DCD9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25%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9141D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7139A4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9ABD0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76416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0B47B96F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85D79E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572880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GIS工程师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B93343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产品三部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32EBA8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A3B8D6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C383AE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11.5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E88322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34321B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C8628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932E2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8A39AF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B2A12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B0C379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E101F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BE4B5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33246FA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1F8C11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60403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前台文员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A0B60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行政部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2B7997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83858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172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B85F7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172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986BD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8FAC9A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524DB7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44BB9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673783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EF69F4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86CE60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A6234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F52F36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DB662ED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8E49503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61C429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开发工程师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C0D26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产品二部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FFEE3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B30694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20912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9.25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4FFF3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8C915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D27E4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2578A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F8AB3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75%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E58F5D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6FE43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6D937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48AF8C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D9081DB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59A4CD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B21A4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售前工程师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E3F815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系统集成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87D083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037FA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01724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E316F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A227C0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3780B3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B6AB36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4B49EC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4381B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1A45AF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A2532F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0F9904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1E7825D4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409C1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4D4D6E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网页设计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1D65C8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医药事业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381DE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EC9F15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805FA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9F54A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CC52DE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47%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610B1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C17C4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3FD934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30BD8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187A46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938449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薪资</w:t>
            </w: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3FA35B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5B45A06B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8FE7C9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59A601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运营总监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CF8994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F749E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76DD24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83B853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413638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358655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11B881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49581C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B2A98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16510F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D647C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404467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E7717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3EEE1BBC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310947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736D0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技术总监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0C69EF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F84AA6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9BAC6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8FCD8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84B4D6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A24723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33%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626BB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394344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F144D1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F5A92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284CE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02417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4FF8E7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7C980767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BCE40B3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5F44BE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市场经理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1A27FE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DFF22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2AC85B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53750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89918C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ED209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081E0E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35A850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C13A7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499FC8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22CF6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D6D0C7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03CC7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00D849A4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76D233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342C6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培训经理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A841E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99BDE2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46F550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9FF13F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7.5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7DA2F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1F3FA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20%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EBDD02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686AF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13%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1A14E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7B62C6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BC385D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C4A35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33392A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7E9C0AD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C5D1C99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BB282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开发工程师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F4BDB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1863F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71D957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9971D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79C53A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E51A3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35%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CC7E0C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4659C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7CDEE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C11184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6C78D8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772335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79D594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C6CABC0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C7B7C6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EDF1CB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创意设计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A714A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41ECAC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C3375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D8153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4DF4E4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4D240C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59DEB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76202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25%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70325B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50%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19ED7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DF58B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0FF45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27EDA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27FB4369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48BB46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B90AD6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软件工程师</w:t>
            </w: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C5628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产品一部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4592A7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F27DCA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00702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581AC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23F0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13%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23490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1E41EA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3C0D47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1D25D0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AE0B1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0173DC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A1FD95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</w:tr>
      <w:tr w14:paraId="1E6B4128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5" w:type="dxa"/>
          <w:trHeight w:val="240" w:hRule="atLeast"/>
        </w:trPr>
        <w:tc>
          <w:tcPr>
            <w:tcW w:w="423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19A3217C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5B834F00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0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75D8E7B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合计</w:t>
            </w:r>
          </w:p>
        </w:tc>
        <w:tc>
          <w:tcPr>
            <w:tcW w:w="52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34921340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39</w:t>
            </w:r>
          </w:p>
        </w:tc>
        <w:tc>
          <w:tcPr>
            <w:tcW w:w="554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7134BDB6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753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1BC3DDD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19.3</w:t>
            </w:r>
          </w:p>
        </w:tc>
        <w:tc>
          <w:tcPr>
            <w:tcW w:w="458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504E13CE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97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7952589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13%</w:t>
            </w:r>
          </w:p>
        </w:tc>
        <w:tc>
          <w:tcPr>
            <w:tcW w:w="48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4AD2A015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18</w:t>
            </w:r>
          </w:p>
        </w:tc>
        <w:tc>
          <w:tcPr>
            <w:tcW w:w="54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2B8B6BE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2%</w:t>
            </w:r>
          </w:p>
        </w:tc>
        <w:tc>
          <w:tcPr>
            <w:tcW w:w="767" w:type="dxa"/>
            <w:gridSpan w:val="2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48980185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46%</w:t>
            </w:r>
          </w:p>
        </w:tc>
        <w:tc>
          <w:tcPr>
            <w:tcW w:w="41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B71CBC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15</w:t>
            </w:r>
          </w:p>
        </w:tc>
        <w:tc>
          <w:tcPr>
            <w:tcW w:w="61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517D231C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83%</w:t>
            </w:r>
          </w:p>
        </w:tc>
        <w:tc>
          <w:tcPr>
            <w:tcW w:w="64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5B2D8CDE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2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AB5430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D013DDB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1"/>
          <w:wBefore w:w="6" w:type="dxa"/>
          <w:wAfter w:w="5615" w:type="dxa"/>
          <w:trHeight w:val="240" w:hRule="atLeast"/>
        </w:trPr>
        <w:tc>
          <w:tcPr>
            <w:tcW w:w="4651" w:type="dxa"/>
            <w:gridSpan w:val="7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D0749EA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  <w:p w14:paraId="2B5F2CEE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数量与质量评估参数说明：                                                                                    </w:t>
            </w:r>
          </w:p>
        </w:tc>
      </w:tr>
      <w:tr w14:paraId="67C3883D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6"/>
          <w:wBefore w:w="6" w:type="dxa"/>
          <w:wAfter w:w="3512" w:type="dxa"/>
          <w:trHeight w:val="340" w:hRule="atLeast"/>
        </w:trPr>
        <w:tc>
          <w:tcPr>
            <w:tcW w:w="4651" w:type="dxa"/>
            <w:gridSpan w:val="7"/>
            <w:tcBorders>
              <w:top w:val="nil"/>
              <w:left w:val="nil"/>
              <w:bottom w:val="nil"/>
              <w:right w:val="single" w:color="4874CB" w:sz="18" w:space="0"/>
            </w:tcBorders>
            <w:noWrap w:val="0"/>
            <w:vAlign w:val="center"/>
          </w:tcPr>
          <w:p w14:paraId="1D5EFA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1、应聘比=应聘人数/计划招聘人数×100%</w:t>
            </w:r>
          </w:p>
        </w:tc>
        <w:tc>
          <w:tcPr>
            <w:tcW w:w="2103" w:type="dxa"/>
            <w:gridSpan w:val="5"/>
            <w:tcBorders>
              <w:top w:val="single" w:color="4874CB" w:sz="18" w:space="0"/>
              <w:left w:val="single" w:color="4874CB" w:sz="18" w:space="0"/>
              <w:bottom w:val="single" w:color="4874CB" w:sz="18" w:space="0"/>
              <w:right w:val="single" w:color="4874CB" w:sz="18" w:space="0"/>
            </w:tcBorders>
            <w:noWrap w:val="0"/>
            <w:vAlign w:val="center"/>
          </w:tcPr>
          <w:p w14:paraId="1E2AC7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</w:rPr>
              <w:t>总成本效用计算：</w:t>
            </w:r>
          </w:p>
        </w:tc>
      </w:tr>
      <w:tr w14:paraId="52F5E34B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340" w:hRule="atLeast"/>
        </w:trPr>
        <w:tc>
          <w:tcPr>
            <w:tcW w:w="4651" w:type="dxa"/>
            <w:gridSpan w:val="7"/>
            <w:tcBorders>
              <w:top w:val="nil"/>
              <w:left w:val="nil"/>
              <w:bottom w:val="nil"/>
              <w:right w:val="single" w:color="4874CB" w:sz="18" w:space="0"/>
            </w:tcBorders>
            <w:noWrap w:val="0"/>
            <w:vAlign w:val="center"/>
          </w:tcPr>
          <w:p w14:paraId="2B0226E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2、面试比=面试人数/应聘人数×100%</w:t>
            </w:r>
          </w:p>
        </w:tc>
        <w:tc>
          <w:tcPr>
            <w:tcW w:w="5615" w:type="dxa"/>
            <w:gridSpan w:val="11"/>
            <w:tcBorders>
              <w:top w:val="single" w:color="4874CB" w:sz="18" w:space="0"/>
              <w:left w:val="single" w:color="4874CB" w:sz="18" w:space="0"/>
              <w:bottom w:val="single" w:color="4874CB" w:sz="18" w:space="0"/>
              <w:right w:val="single" w:color="4874CB" w:sz="18" w:space="0"/>
            </w:tcBorders>
            <w:noWrap w:val="0"/>
            <w:vAlign w:val="center"/>
          </w:tcPr>
          <w:p w14:paraId="5248D382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1、总成本＝网络招聘费＋现场招聘费</w:t>
            </w:r>
          </w:p>
        </w:tc>
      </w:tr>
      <w:tr w14:paraId="28ABB1CA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340" w:hRule="atLeast"/>
        </w:trPr>
        <w:tc>
          <w:tcPr>
            <w:tcW w:w="4651" w:type="dxa"/>
            <w:gridSpan w:val="7"/>
            <w:tcBorders>
              <w:top w:val="nil"/>
              <w:left w:val="nil"/>
              <w:bottom w:val="nil"/>
              <w:right w:val="single" w:color="4874CB" w:sz="18" w:space="0"/>
            </w:tcBorders>
            <w:noWrap w:val="0"/>
            <w:vAlign w:val="center"/>
          </w:tcPr>
          <w:p w14:paraId="50C748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3、录用比=录用人数/应聘人数×100%</w:t>
            </w:r>
          </w:p>
        </w:tc>
        <w:tc>
          <w:tcPr>
            <w:tcW w:w="5615" w:type="dxa"/>
            <w:gridSpan w:val="11"/>
            <w:tcBorders>
              <w:top w:val="single" w:color="4874CB" w:sz="18" w:space="0"/>
              <w:left w:val="single" w:color="4874CB" w:sz="18" w:space="0"/>
              <w:bottom w:val="single" w:color="4874CB" w:sz="18" w:space="0"/>
              <w:right w:val="single" w:color="4874CB" w:sz="18" w:space="0"/>
            </w:tcBorders>
            <w:noWrap w:val="0"/>
            <w:vAlign w:val="center"/>
          </w:tcPr>
          <w:p w14:paraId="7F6A6D79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2、网络招聘费＝（3000元/12月）*5月＝1250元（3月—8月）</w:t>
            </w:r>
          </w:p>
        </w:tc>
      </w:tr>
      <w:tr w14:paraId="77E2EEDE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340" w:hRule="atLeast"/>
        </w:trPr>
        <w:tc>
          <w:tcPr>
            <w:tcW w:w="4651" w:type="dxa"/>
            <w:gridSpan w:val="7"/>
            <w:tcBorders>
              <w:top w:val="nil"/>
              <w:left w:val="nil"/>
              <w:bottom w:val="nil"/>
              <w:right w:val="single" w:color="4874CB" w:sz="18" w:space="0"/>
            </w:tcBorders>
            <w:noWrap w:val="0"/>
            <w:vAlign w:val="center"/>
          </w:tcPr>
          <w:p w14:paraId="4EFEC1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4、招聘完成比=录用人数/计划招聘人数×100%</w:t>
            </w:r>
          </w:p>
        </w:tc>
        <w:tc>
          <w:tcPr>
            <w:tcW w:w="5615" w:type="dxa"/>
            <w:gridSpan w:val="11"/>
            <w:tcBorders>
              <w:top w:val="single" w:color="4874CB" w:sz="18" w:space="0"/>
              <w:left w:val="single" w:color="4874CB" w:sz="18" w:space="0"/>
              <w:bottom w:val="single" w:color="4874CB" w:sz="18" w:space="0"/>
              <w:right w:val="single" w:color="4874CB" w:sz="18" w:space="0"/>
            </w:tcBorders>
            <w:noWrap w:val="0"/>
            <w:vAlign w:val="center"/>
          </w:tcPr>
          <w:p w14:paraId="3A3319B6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3、现场招聘费＝2000元*1次＝2000元</w:t>
            </w:r>
          </w:p>
        </w:tc>
      </w:tr>
      <w:tr w14:paraId="58F1DDCB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340" w:hRule="atLeast"/>
        </w:trPr>
        <w:tc>
          <w:tcPr>
            <w:tcW w:w="4651" w:type="dxa"/>
            <w:gridSpan w:val="7"/>
            <w:tcBorders>
              <w:top w:val="nil"/>
              <w:left w:val="nil"/>
              <w:bottom w:val="nil"/>
              <w:right w:val="single" w:color="4874CB" w:sz="18" w:space="0"/>
            </w:tcBorders>
            <w:noWrap w:val="0"/>
            <w:vAlign w:val="center"/>
          </w:tcPr>
          <w:p w14:paraId="6023DF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5、总成本效用=录用人数/招聘总成本</w:t>
            </w:r>
          </w:p>
        </w:tc>
        <w:tc>
          <w:tcPr>
            <w:tcW w:w="5615" w:type="dxa"/>
            <w:gridSpan w:val="11"/>
            <w:tcBorders>
              <w:top w:val="single" w:color="4874CB" w:sz="18" w:space="0"/>
              <w:left w:val="single" w:color="4874CB" w:sz="18" w:space="0"/>
              <w:bottom w:val="single" w:color="4874CB" w:sz="18" w:space="0"/>
              <w:right w:val="single" w:color="4874CB" w:sz="18" w:space="0"/>
            </w:tcBorders>
            <w:noWrap w:val="0"/>
            <w:vAlign w:val="center"/>
          </w:tcPr>
          <w:p w14:paraId="773CF21F">
            <w:pP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4、总成本效用＝18人/（1250元＋2000元）＝0.55％</w:t>
            </w:r>
          </w:p>
        </w:tc>
      </w:tr>
    </w:tbl>
    <w:p w14:paraId="6F560894">
      <w:pPr>
        <w:widowControl/>
        <w:spacing w:line="255" w:lineRule="atLeast"/>
        <w:ind w:firstLine="720" w:firstLineChars="3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2、部门招聘数据汇总（表二）</w:t>
      </w:r>
    </w:p>
    <w:tbl>
      <w:tblPr>
        <w:tblStyle w:val="5"/>
        <w:tblW w:w="10314" w:type="dxa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1532"/>
        <w:gridCol w:w="567"/>
        <w:gridCol w:w="567"/>
        <w:gridCol w:w="567"/>
        <w:gridCol w:w="709"/>
        <w:gridCol w:w="567"/>
        <w:gridCol w:w="709"/>
        <w:gridCol w:w="425"/>
        <w:gridCol w:w="709"/>
        <w:gridCol w:w="992"/>
        <w:gridCol w:w="425"/>
        <w:gridCol w:w="709"/>
        <w:gridCol w:w="709"/>
        <w:gridCol w:w="708"/>
      </w:tblGrid>
      <w:tr w14:paraId="01B3271A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0314" w:type="dxa"/>
            <w:gridSpan w:val="15"/>
            <w:tcBorders>
              <w:top w:val="single" w:color="4874CB" w:sz="4" w:space="0"/>
              <w:left w:val="single" w:color="4874CB" w:sz="4" w:space="0"/>
              <w:bottom w:val="single" w:color="4874CB" w:sz="18" w:space="0"/>
              <w:right w:val="single" w:color="4874CB" w:sz="4" w:space="0"/>
            </w:tcBorders>
            <w:noWrap w:val="0"/>
            <w:vAlign w:val="center"/>
          </w:tcPr>
          <w:p w14:paraId="6B1ECFAC">
            <w:pPr>
              <w:widowControl/>
              <w:jc w:val="center"/>
              <w:rPr>
                <w:rFonts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  <w:lang w:eastAsia="zh-CN"/>
              </w:rPr>
              <w:t>202X</w:t>
            </w: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  <w:t>（上半年度）招聘数据汇总——部门</w:t>
            </w:r>
          </w:p>
        </w:tc>
      </w:tr>
      <w:tr w14:paraId="1265F9F3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085" w:type="dxa"/>
            <w:gridSpan w:val="4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58A3BE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日期：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X月X日</w:t>
            </w:r>
          </w:p>
        </w:tc>
        <w:tc>
          <w:tcPr>
            <w:tcW w:w="567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7870D9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21709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49147E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02C91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900321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632D9C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984F7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14056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006A9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EAB077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18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DC023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BBFB362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551C22C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B2CCB48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部</w:t>
            </w:r>
          </w:p>
          <w:p w14:paraId="31EFE531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4548A81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岗位数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D820664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计划人数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D229922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应聘人数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DA1812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应聘比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0BF308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面试人数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5A52EB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面试比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107455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录用人数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F630F37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录用比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DA3ED19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招聘   完成比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081CCA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到岗人数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3E23ECD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到岗率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91120B6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录用未到原因</w:t>
            </w: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C1717C5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备</w:t>
            </w:r>
          </w:p>
          <w:p w14:paraId="5D0120A7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注</w:t>
            </w:r>
          </w:p>
        </w:tc>
      </w:tr>
      <w:tr w14:paraId="38F844E9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43931E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BE30FC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行政部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D319BA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E397AA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89575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172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39EA04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172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CD616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BC8E48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E1CD25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7C388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574A3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08A0D2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4C552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4257C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4477CF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48FB955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8F9080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6B4611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工程部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F11B3C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632544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0624A6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A275C0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0D6DA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CC085D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14%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944E2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6C6F26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172B2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5ECF8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14565C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8DAB2E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6B33A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F2169BD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79A1C2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962E2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BDBD4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1C4EF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4B2EF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5C57C3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11.7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5A9E0A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15E4E4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26%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90A71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6D15A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D66F06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E93E3A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A66A3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DC5852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20DA6C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869E2BB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AC6D99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78993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管理培训中心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1F5E13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030EEA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65021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333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CD3DF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16.7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6FFFEF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C1CB62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160594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24B1B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9314D1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45%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8D9D57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511E0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78%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7A0C31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薪资</w:t>
            </w: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4DC102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2C91241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02FB47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9B0CC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营销管理总部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EC248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A1124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17DBFA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D0F635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16.5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2529F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C1AD4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94C493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2DBE2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55AAF3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25%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87BFF7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D3A28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4D601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16F860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推荐</w:t>
            </w:r>
          </w:p>
        </w:tc>
      </w:tr>
      <w:tr w14:paraId="2732A0D0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188830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080CCD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产品三部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A64F9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69FA6B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4B81C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1F68F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11.5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A2CC99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493EB5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2AC2F1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12F01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EBDEB6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FC083E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82CC3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C94739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6FB5A4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C4BEAC0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CD4401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2DD008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产品二部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E13666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195207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535D2C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6754C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9.25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ADDCBB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6B6AD5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B032D3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818173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B01E73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75%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559E6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D322C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3FB883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D594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3D906B9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BD9BD4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4883D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产品一部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9B8375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B1DD7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AF495B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EE5A64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49B1BD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50F9F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13%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6336DC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69FB7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040CCF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8D698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1B3B48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E64DF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173E04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6F8449A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0D7019D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3C88D2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医药事业部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0F05D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A85D6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75E37A4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3AB23C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E10F04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DF310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47%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3374757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A3387C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2381D8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100%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5CC8816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161740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484ABE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薪资</w:t>
            </w: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BE3F4" w:themeFill="accent1" w:themeFillTint="32"/>
            <w:noWrap w:val="0"/>
            <w:vAlign w:val="center"/>
          </w:tcPr>
          <w:p w14:paraId="6DB0C1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382B9A7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596C02C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A38DEC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系统集成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1DA7931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4EEF2BB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01938A0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E2F77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2C30F5B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56C5E9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A0F7B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CEE5B0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53579E4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65C974B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1BCA1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7A5283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noWrap w:val="0"/>
            <w:vAlign w:val="center"/>
          </w:tcPr>
          <w:p w14:paraId="356F499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89ECDDE"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14D7457">
            <w:pPr>
              <w:widowControl/>
              <w:jc w:val="center"/>
              <w:rPr>
                <w:rFonts w:ascii="宋体" w:hAnsi="宋体" w:cs="宋体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03F8853C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合计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055F2748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20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066353CF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39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D8412B7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753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54460C55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19.3</w:t>
            </w:r>
          </w:p>
        </w:tc>
        <w:tc>
          <w:tcPr>
            <w:tcW w:w="567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434FA7CE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97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0A41D65C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13%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1F11C2C5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18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5749069E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2%</w:t>
            </w:r>
          </w:p>
        </w:tc>
        <w:tc>
          <w:tcPr>
            <w:tcW w:w="992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0923D33F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46%</w:t>
            </w:r>
          </w:p>
        </w:tc>
        <w:tc>
          <w:tcPr>
            <w:tcW w:w="425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6A1576BF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15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3630331D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83%</w:t>
            </w:r>
          </w:p>
        </w:tc>
        <w:tc>
          <w:tcPr>
            <w:tcW w:w="709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19E25CCE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08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 w:themeFill="accent1"/>
            <w:noWrap w:val="0"/>
            <w:vAlign w:val="center"/>
          </w:tcPr>
          <w:p w14:paraId="1DE97D79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1CF7BBA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 xml:space="preserve"> </w:t>
      </w:r>
    </w:p>
    <w:p w14:paraId="7B7A0320">
      <w:pPr>
        <w:widowControl/>
        <w:spacing w:line="255" w:lineRule="atLeast"/>
        <w:jc w:val="center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ascii="Verdana" w:hAnsi="Verdana" w:cs="宋体"/>
          <w:color w:val="000000"/>
          <w:kern w:val="0"/>
          <w:sz w:val="24"/>
        </w:rPr>
        <w:drawing>
          <wp:inline distT="0" distB="0" distL="114300" distR="114300">
            <wp:extent cx="6299835" cy="2663190"/>
            <wp:effectExtent l="4445" t="5080" r="7620" b="11430"/>
            <wp:docPr id="16" name="图表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A401D2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tbl>
      <w:tblPr>
        <w:tblStyle w:val="5"/>
        <w:tblW w:w="9921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1"/>
      </w:tblGrid>
      <w:tr w14:paraId="14392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C7D96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数量与质量评估参数说明：                                                                                    </w:t>
            </w:r>
          </w:p>
        </w:tc>
      </w:tr>
      <w:tr w14:paraId="38ED4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BD860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1、应聘比=应聘人数/计划招聘人数×100%</w:t>
            </w:r>
          </w:p>
        </w:tc>
      </w:tr>
      <w:tr w14:paraId="5B6CF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C4755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2、面试比=面试人数/应聘人数×100%</w:t>
            </w:r>
          </w:p>
        </w:tc>
      </w:tr>
      <w:tr w14:paraId="33891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73EC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3、录用比=录用人数/应聘人数×100%</w:t>
            </w:r>
          </w:p>
        </w:tc>
      </w:tr>
      <w:tr w14:paraId="71AE3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72A2C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4、招聘完成比=录用人数/计划招聘人数×100%</w:t>
            </w:r>
          </w:p>
        </w:tc>
      </w:tr>
      <w:tr w14:paraId="34811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9A5CD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5、总成本效用=录用人数/招聘总成本</w:t>
            </w:r>
          </w:p>
        </w:tc>
      </w:tr>
    </w:tbl>
    <w:p w14:paraId="3EF65169">
      <w:pPr>
        <w:widowControl/>
        <w:spacing w:line="255" w:lineRule="atLeast"/>
        <w:ind w:firstLine="720" w:firstLineChars="3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3、</w:t>
      </w:r>
      <w:r>
        <w:rPr>
          <w:rFonts w:hint="eastAsia" w:ascii="宋体" w:hAnsi="宋体" w:cs="宋体"/>
          <w:color w:val="000000"/>
          <w:kern w:val="0"/>
          <w:sz w:val="24"/>
        </w:rPr>
        <w:t>招聘成本数据汇总（表三）</w:t>
      </w:r>
    </w:p>
    <w:tbl>
      <w:tblPr>
        <w:tblStyle w:val="5"/>
        <w:tblW w:w="0" w:type="auto"/>
        <w:tblInd w:w="0" w:type="dxa"/>
        <w:tbl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single" w:color="4874CB" w:sz="4" w:space="0"/>
          <w:insideV w:val="single" w:color="4874C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"/>
        <w:gridCol w:w="1250"/>
        <w:gridCol w:w="1134"/>
        <w:gridCol w:w="425"/>
        <w:gridCol w:w="425"/>
        <w:gridCol w:w="1276"/>
        <w:gridCol w:w="1417"/>
        <w:gridCol w:w="1134"/>
        <w:gridCol w:w="1134"/>
        <w:gridCol w:w="1276"/>
        <w:gridCol w:w="425"/>
      </w:tblGrid>
      <w:tr w14:paraId="06009B57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0314" w:type="dxa"/>
            <w:gridSpan w:val="11"/>
            <w:tcBorders>
              <w:bottom w:val="single" w:color="4874CB" w:sz="18" w:space="0"/>
            </w:tcBorders>
            <w:noWrap w:val="0"/>
            <w:vAlign w:val="center"/>
          </w:tcPr>
          <w:p w14:paraId="0EDCF74E">
            <w:pPr>
              <w:widowControl/>
              <w:jc w:val="center"/>
              <w:rPr>
                <w:rFonts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  <w:lang w:eastAsia="zh-CN"/>
              </w:rPr>
              <w:t>202X</w:t>
            </w: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  <w:t>（上半年度）招聘数据汇总——成本</w:t>
            </w:r>
          </w:p>
        </w:tc>
      </w:tr>
      <w:tr w14:paraId="1D6A0C69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227" w:type="dxa"/>
            <w:gridSpan w:val="4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05764E6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日期：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X月X日</w:t>
            </w:r>
          </w:p>
        </w:tc>
        <w:tc>
          <w:tcPr>
            <w:tcW w:w="425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3806731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2286541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3D0224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77A8DF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6A2218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58D85E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25F3238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C6529AD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18" w:type="dxa"/>
            <w:noWrap w:val="0"/>
            <w:vAlign w:val="center"/>
          </w:tcPr>
          <w:p w14:paraId="1FD84E33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250" w:type="dxa"/>
            <w:noWrap w:val="0"/>
            <w:vAlign w:val="center"/>
          </w:tcPr>
          <w:p w14:paraId="562101E7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岗位</w:t>
            </w:r>
          </w:p>
        </w:tc>
        <w:tc>
          <w:tcPr>
            <w:tcW w:w="1134" w:type="dxa"/>
            <w:noWrap w:val="0"/>
            <w:vAlign w:val="center"/>
          </w:tcPr>
          <w:p w14:paraId="43EE4081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部门</w:t>
            </w:r>
          </w:p>
        </w:tc>
        <w:tc>
          <w:tcPr>
            <w:tcW w:w="425" w:type="dxa"/>
            <w:noWrap w:val="0"/>
            <w:vAlign w:val="center"/>
          </w:tcPr>
          <w:p w14:paraId="0C7231A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计划人数</w:t>
            </w:r>
          </w:p>
        </w:tc>
        <w:tc>
          <w:tcPr>
            <w:tcW w:w="425" w:type="dxa"/>
            <w:noWrap w:val="0"/>
            <w:vAlign w:val="center"/>
          </w:tcPr>
          <w:p w14:paraId="601B331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录用人数</w:t>
            </w:r>
          </w:p>
        </w:tc>
        <w:tc>
          <w:tcPr>
            <w:tcW w:w="1276" w:type="dxa"/>
            <w:noWrap w:val="0"/>
            <w:vAlign w:val="center"/>
          </w:tcPr>
          <w:p w14:paraId="74C4004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招聘起始</w:t>
            </w:r>
          </w:p>
        </w:tc>
        <w:tc>
          <w:tcPr>
            <w:tcW w:w="1417" w:type="dxa"/>
            <w:noWrap w:val="0"/>
            <w:vAlign w:val="center"/>
          </w:tcPr>
          <w:p w14:paraId="7D5AFBAC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招聘结束</w:t>
            </w:r>
          </w:p>
        </w:tc>
        <w:tc>
          <w:tcPr>
            <w:tcW w:w="1134" w:type="dxa"/>
            <w:noWrap w:val="0"/>
            <w:vAlign w:val="center"/>
          </w:tcPr>
          <w:p w14:paraId="0AF85146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单位</w:t>
            </w:r>
          </w:p>
          <w:p w14:paraId="77561006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耗时    （工作日）</w:t>
            </w:r>
          </w:p>
        </w:tc>
        <w:tc>
          <w:tcPr>
            <w:tcW w:w="1134" w:type="dxa"/>
            <w:noWrap w:val="0"/>
            <w:vAlign w:val="center"/>
          </w:tcPr>
          <w:p w14:paraId="6A7B13D2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51job</w:t>
            </w:r>
          </w:p>
          <w:p w14:paraId="4309B08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招聘（3000元）</w:t>
            </w:r>
          </w:p>
        </w:tc>
        <w:tc>
          <w:tcPr>
            <w:tcW w:w="1276" w:type="dxa"/>
            <w:noWrap w:val="0"/>
            <w:vAlign w:val="center"/>
          </w:tcPr>
          <w:p w14:paraId="7688C5FF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现场</w:t>
            </w:r>
          </w:p>
          <w:p w14:paraId="743CA896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招聘</w:t>
            </w:r>
          </w:p>
          <w:p w14:paraId="61C631A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（2000元）</w:t>
            </w:r>
          </w:p>
        </w:tc>
        <w:tc>
          <w:tcPr>
            <w:tcW w:w="425" w:type="dxa"/>
            <w:noWrap w:val="0"/>
            <w:vAlign w:val="center"/>
          </w:tcPr>
          <w:p w14:paraId="5E44602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14:paraId="1F56BAD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3F950A4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6B8A790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弱电工程师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0531A94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工程部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75921F2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697074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4A33FB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-03-01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155E90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-03-09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73DED0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4F2099E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47A7BBA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33C618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171D071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23B6EE4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250" w:type="dxa"/>
            <w:noWrap w:val="0"/>
            <w:vAlign w:val="center"/>
          </w:tcPr>
          <w:p w14:paraId="27095D4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课件制作</w:t>
            </w:r>
          </w:p>
        </w:tc>
        <w:tc>
          <w:tcPr>
            <w:tcW w:w="1134" w:type="dxa"/>
            <w:noWrap w:val="0"/>
            <w:vAlign w:val="center"/>
          </w:tcPr>
          <w:p w14:paraId="3E7A81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noWrap w:val="0"/>
            <w:vAlign w:val="center"/>
          </w:tcPr>
          <w:p w14:paraId="1296A7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noWrap w:val="0"/>
            <w:vAlign w:val="center"/>
          </w:tcPr>
          <w:p w14:paraId="3947E1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656342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-03-10</w:t>
            </w:r>
          </w:p>
        </w:tc>
        <w:tc>
          <w:tcPr>
            <w:tcW w:w="1417" w:type="dxa"/>
            <w:noWrap w:val="0"/>
            <w:vAlign w:val="center"/>
          </w:tcPr>
          <w:p w14:paraId="1E9F0CD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-03-23</w:t>
            </w:r>
          </w:p>
        </w:tc>
        <w:tc>
          <w:tcPr>
            <w:tcW w:w="1134" w:type="dxa"/>
            <w:noWrap w:val="0"/>
            <w:vAlign w:val="center"/>
          </w:tcPr>
          <w:p w14:paraId="76FBD9C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34" w:type="dxa"/>
            <w:noWrap w:val="0"/>
            <w:vAlign w:val="center"/>
          </w:tcPr>
          <w:p w14:paraId="10C77D1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256C01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noWrap w:val="0"/>
            <w:vAlign w:val="center"/>
          </w:tcPr>
          <w:p w14:paraId="24C51E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E6858B3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7E03E67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7E8370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课件策划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1D3764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72ED7EC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08C1C07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32D1C5C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-03-10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524BBF6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-04-23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364B94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643CDAC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0455FF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1E58B33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DE3BAE0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3A8CAFD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250" w:type="dxa"/>
            <w:noWrap w:val="0"/>
            <w:vAlign w:val="center"/>
          </w:tcPr>
          <w:p w14:paraId="1B37DB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培训师</w:t>
            </w:r>
          </w:p>
        </w:tc>
        <w:tc>
          <w:tcPr>
            <w:tcW w:w="1134" w:type="dxa"/>
            <w:noWrap w:val="0"/>
            <w:vAlign w:val="center"/>
          </w:tcPr>
          <w:p w14:paraId="454407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noWrap w:val="0"/>
            <w:vAlign w:val="center"/>
          </w:tcPr>
          <w:p w14:paraId="0369E3B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noWrap w:val="0"/>
            <w:vAlign w:val="center"/>
          </w:tcPr>
          <w:p w14:paraId="5DC793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4416FE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-03-10</w:t>
            </w:r>
          </w:p>
        </w:tc>
        <w:tc>
          <w:tcPr>
            <w:tcW w:w="1417" w:type="dxa"/>
            <w:noWrap w:val="0"/>
            <w:vAlign w:val="center"/>
          </w:tcPr>
          <w:p w14:paraId="3F7FCD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-04-23</w:t>
            </w:r>
          </w:p>
        </w:tc>
        <w:tc>
          <w:tcPr>
            <w:tcW w:w="1134" w:type="dxa"/>
            <w:noWrap w:val="0"/>
            <w:vAlign w:val="center"/>
          </w:tcPr>
          <w:p w14:paraId="6FEC048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1134" w:type="dxa"/>
            <w:noWrap w:val="0"/>
            <w:vAlign w:val="center"/>
          </w:tcPr>
          <w:p w14:paraId="1FFF00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180BD4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noWrap w:val="0"/>
            <w:vAlign w:val="center"/>
          </w:tcPr>
          <w:p w14:paraId="2B9E046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12E5233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2CAE637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6AF9602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培训助理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A356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1336E4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1C5229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57E1EE7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-03-10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3E3DC9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-04-19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67A9FB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6DE3195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0F57DC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03FE8F5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91BBED5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7ECE810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250" w:type="dxa"/>
            <w:noWrap w:val="0"/>
            <w:vAlign w:val="center"/>
          </w:tcPr>
          <w:p w14:paraId="2549E6E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美工</w:t>
            </w:r>
          </w:p>
        </w:tc>
        <w:tc>
          <w:tcPr>
            <w:tcW w:w="1134" w:type="dxa"/>
            <w:noWrap w:val="0"/>
            <w:vAlign w:val="center"/>
          </w:tcPr>
          <w:p w14:paraId="5B7242C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市场部</w:t>
            </w:r>
          </w:p>
        </w:tc>
        <w:tc>
          <w:tcPr>
            <w:tcW w:w="425" w:type="dxa"/>
            <w:noWrap w:val="0"/>
            <w:vAlign w:val="center"/>
          </w:tcPr>
          <w:p w14:paraId="0AF9B7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noWrap w:val="0"/>
            <w:vAlign w:val="center"/>
          </w:tcPr>
          <w:p w14:paraId="1B6496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noWrap w:val="0"/>
            <w:vAlign w:val="center"/>
          </w:tcPr>
          <w:p w14:paraId="2A4552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-03-10</w:t>
            </w:r>
          </w:p>
        </w:tc>
        <w:tc>
          <w:tcPr>
            <w:tcW w:w="1417" w:type="dxa"/>
            <w:noWrap w:val="0"/>
            <w:vAlign w:val="center"/>
          </w:tcPr>
          <w:p w14:paraId="75D24E3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-05-16</w:t>
            </w:r>
          </w:p>
        </w:tc>
        <w:tc>
          <w:tcPr>
            <w:tcW w:w="1134" w:type="dxa"/>
            <w:noWrap w:val="0"/>
            <w:vAlign w:val="center"/>
          </w:tcPr>
          <w:p w14:paraId="0F74D01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1134" w:type="dxa"/>
            <w:noWrap w:val="0"/>
            <w:vAlign w:val="center"/>
          </w:tcPr>
          <w:p w14:paraId="4D93591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0C221E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noWrap w:val="0"/>
            <w:vAlign w:val="center"/>
          </w:tcPr>
          <w:p w14:paraId="0708095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84803EB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514A2254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3E0605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市场策划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D3174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市场部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5B5F4E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382DC1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0DE5FC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-03-10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602F01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-05-16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8656C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6A97A2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610E330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5690FD9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D2F7C41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0C8BD9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250" w:type="dxa"/>
            <w:noWrap w:val="0"/>
            <w:vAlign w:val="center"/>
          </w:tcPr>
          <w:p w14:paraId="09E473F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销售经理</w:t>
            </w:r>
          </w:p>
        </w:tc>
        <w:tc>
          <w:tcPr>
            <w:tcW w:w="1134" w:type="dxa"/>
            <w:noWrap w:val="0"/>
            <w:vAlign w:val="center"/>
          </w:tcPr>
          <w:p w14:paraId="13A81F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营销总部</w:t>
            </w:r>
          </w:p>
        </w:tc>
        <w:tc>
          <w:tcPr>
            <w:tcW w:w="425" w:type="dxa"/>
            <w:noWrap w:val="0"/>
            <w:vAlign w:val="center"/>
          </w:tcPr>
          <w:p w14:paraId="6A132C0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25" w:type="dxa"/>
            <w:noWrap w:val="0"/>
            <w:vAlign w:val="center"/>
          </w:tcPr>
          <w:p w14:paraId="064822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36F14BF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-03-15</w:t>
            </w:r>
          </w:p>
        </w:tc>
        <w:tc>
          <w:tcPr>
            <w:tcW w:w="1417" w:type="dxa"/>
            <w:noWrap w:val="0"/>
            <w:vAlign w:val="center"/>
          </w:tcPr>
          <w:p w14:paraId="593CB17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-04-20</w:t>
            </w:r>
          </w:p>
        </w:tc>
        <w:tc>
          <w:tcPr>
            <w:tcW w:w="1134" w:type="dxa"/>
            <w:noWrap w:val="0"/>
            <w:vAlign w:val="center"/>
          </w:tcPr>
          <w:p w14:paraId="4093E3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1134" w:type="dxa"/>
            <w:noWrap w:val="0"/>
            <w:vAlign w:val="center"/>
          </w:tcPr>
          <w:p w14:paraId="790DA0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2BE8A0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noWrap w:val="0"/>
            <w:vAlign w:val="center"/>
          </w:tcPr>
          <w:p w14:paraId="51B9A6A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43CEBD5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2AB2496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2C8011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GIS工程师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24C7976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产品三部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3D93A1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37256E4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03CF4F0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-03-15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1940EBE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-04-09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3FC8A2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7D1E48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6280B75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0235BC5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553273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757A7BD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250" w:type="dxa"/>
            <w:noWrap w:val="0"/>
            <w:vAlign w:val="center"/>
          </w:tcPr>
          <w:p w14:paraId="7E93AC3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前台文员</w:t>
            </w:r>
          </w:p>
        </w:tc>
        <w:tc>
          <w:tcPr>
            <w:tcW w:w="1134" w:type="dxa"/>
            <w:noWrap w:val="0"/>
            <w:vAlign w:val="center"/>
          </w:tcPr>
          <w:p w14:paraId="595931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行政部</w:t>
            </w:r>
          </w:p>
        </w:tc>
        <w:tc>
          <w:tcPr>
            <w:tcW w:w="425" w:type="dxa"/>
            <w:noWrap w:val="0"/>
            <w:vAlign w:val="center"/>
          </w:tcPr>
          <w:p w14:paraId="4EBA9E3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noWrap w:val="0"/>
            <w:vAlign w:val="center"/>
          </w:tcPr>
          <w:p w14:paraId="4117DA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2708B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-03-19</w:t>
            </w:r>
          </w:p>
        </w:tc>
        <w:tc>
          <w:tcPr>
            <w:tcW w:w="1417" w:type="dxa"/>
            <w:noWrap w:val="0"/>
            <w:vAlign w:val="center"/>
          </w:tcPr>
          <w:p w14:paraId="1413E8A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-04-11</w:t>
            </w:r>
          </w:p>
        </w:tc>
        <w:tc>
          <w:tcPr>
            <w:tcW w:w="1134" w:type="dxa"/>
            <w:noWrap w:val="0"/>
            <w:vAlign w:val="center"/>
          </w:tcPr>
          <w:p w14:paraId="44ED39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1134" w:type="dxa"/>
            <w:noWrap w:val="0"/>
            <w:vAlign w:val="center"/>
          </w:tcPr>
          <w:p w14:paraId="75E1871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10D12B6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noWrap w:val="0"/>
            <w:vAlign w:val="center"/>
          </w:tcPr>
          <w:p w14:paraId="650315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A75C132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279AF58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1ED80D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开发工程师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740F3C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产品二部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13ED0F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4095BB5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29526E7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-03-22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3EBF54F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-05-08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79EE18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7197A1E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65A31DF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1DFCE1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798D052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0DBBBFF4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250" w:type="dxa"/>
            <w:noWrap w:val="0"/>
            <w:vAlign w:val="center"/>
          </w:tcPr>
          <w:p w14:paraId="39BCF1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售前工程师</w:t>
            </w:r>
          </w:p>
        </w:tc>
        <w:tc>
          <w:tcPr>
            <w:tcW w:w="1134" w:type="dxa"/>
            <w:noWrap w:val="0"/>
            <w:vAlign w:val="center"/>
          </w:tcPr>
          <w:p w14:paraId="6BCACD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系统集成</w:t>
            </w:r>
          </w:p>
        </w:tc>
        <w:tc>
          <w:tcPr>
            <w:tcW w:w="425" w:type="dxa"/>
            <w:noWrap w:val="0"/>
            <w:vAlign w:val="center"/>
          </w:tcPr>
          <w:p w14:paraId="547D8E6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noWrap w:val="0"/>
            <w:vAlign w:val="center"/>
          </w:tcPr>
          <w:p w14:paraId="6461F7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noWrap w:val="0"/>
            <w:vAlign w:val="center"/>
          </w:tcPr>
          <w:p w14:paraId="283C39F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-04-02</w:t>
            </w:r>
          </w:p>
        </w:tc>
        <w:tc>
          <w:tcPr>
            <w:tcW w:w="1417" w:type="dxa"/>
            <w:noWrap w:val="0"/>
            <w:vAlign w:val="center"/>
          </w:tcPr>
          <w:p w14:paraId="73617B5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-05-16</w:t>
            </w:r>
          </w:p>
        </w:tc>
        <w:tc>
          <w:tcPr>
            <w:tcW w:w="1134" w:type="dxa"/>
            <w:noWrap w:val="0"/>
            <w:vAlign w:val="center"/>
          </w:tcPr>
          <w:p w14:paraId="037849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1134" w:type="dxa"/>
            <w:noWrap w:val="0"/>
            <w:vAlign w:val="center"/>
          </w:tcPr>
          <w:p w14:paraId="644ED23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027CD1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425" w:type="dxa"/>
            <w:noWrap w:val="0"/>
            <w:vAlign w:val="center"/>
          </w:tcPr>
          <w:p w14:paraId="6E0E1A7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9BB148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2F93062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7E947AD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网页设计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0107BFF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医药事业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469790C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55A25D1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1A337C4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-04-24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3AF45E6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-06-11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425E255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3BDC8F7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39CEC7C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32A8476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1FBDC39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2E776A1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250" w:type="dxa"/>
            <w:noWrap w:val="0"/>
            <w:vAlign w:val="center"/>
          </w:tcPr>
          <w:p w14:paraId="6A7494F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运营总监</w:t>
            </w:r>
          </w:p>
        </w:tc>
        <w:tc>
          <w:tcPr>
            <w:tcW w:w="1134" w:type="dxa"/>
            <w:noWrap w:val="0"/>
            <w:vAlign w:val="center"/>
          </w:tcPr>
          <w:p w14:paraId="280A88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noWrap w:val="0"/>
            <w:vAlign w:val="center"/>
          </w:tcPr>
          <w:p w14:paraId="37A1554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noWrap w:val="0"/>
            <w:vAlign w:val="center"/>
          </w:tcPr>
          <w:p w14:paraId="7A2E90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noWrap w:val="0"/>
            <w:vAlign w:val="center"/>
          </w:tcPr>
          <w:p w14:paraId="7D61AE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-05-25</w:t>
            </w:r>
          </w:p>
        </w:tc>
        <w:tc>
          <w:tcPr>
            <w:tcW w:w="1417" w:type="dxa"/>
            <w:noWrap w:val="0"/>
            <w:vAlign w:val="center"/>
          </w:tcPr>
          <w:p w14:paraId="54A3339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-06-25</w:t>
            </w:r>
          </w:p>
        </w:tc>
        <w:tc>
          <w:tcPr>
            <w:tcW w:w="1134" w:type="dxa"/>
            <w:noWrap w:val="0"/>
            <w:vAlign w:val="center"/>
          </w:tcPr>
          <w:p w14:paraId="20F04CB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1134" w:type="dxa"/>
            <w:noWrap w:val="0"/>
            <w:vAlign w:val="center"/>
          </w:tcPr>
          <w:p w14:paraId="4AA11D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5B86F17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noWrap w:val="0"/>
            <w:vAlign w:val="center"/>
          </w:tcPr>
          <w:p w14:paraId="6E45407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AA95AC0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0FAD19D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496D2C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技术总监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0F10A0F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06DDC4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5FE4E1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51F1155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-05-25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7F93896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-06-25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8B531B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5752308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79768B6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315B8A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25FE20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2F835F3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250" w:type="dxa"/>
            <w:noWrap w:val="0"/>
            <w:vAlign w:val="center"/>
          </w:tcPr>
          <w:p w14:paraId="7D0237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市场经理</w:t>
            </w:r>
          </w:p>
        </w:tc>
        <w:tc>
          <w:tcPr>
            <w:tcW w:w="1134" w:type="dxa"/>
            <w:noWrap w:val="0"/>
            <w:vAlign w:val="center"/>
          </w:tcPr>
          <w:p w14:paraId="7F8483F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noWrap w:val="0"/>
            <w:vAlign w:val="center"/>
          </w:tcPr>
          <w:p w14:paraId="76B32C0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noWrap w:val="0"/>
            <w:vAlign w:val="center"/>
          </w:tcPr>
          <w:p w14:paraId="29BFADA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noWrap w:val="0"/>
            <w:vAlign w:val="center"/>
          </w:tcPr>
          <w:p w14:paraId="505BFC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-05-25</w:t>
            </w:r>
          </w:p>
        </w:tc>
        <w:tc>
          <w:tcPr>
            <w:tcW w:w="1417" w:type="dxa"/>
            <w:noWrap w:val="0"/>
            <w:vAlign w:val="center"/>
          </w:tcPr>
          <w:p w14:paraId="67656CD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-06-25</w:t>
            </w:r>
          </w:p>
        </w:tc>
        <w:tc>
          <w:tcPr>
            <w:tcW w:w="1134" w:type="dxa"/>
            <w:noWrap w:val="0"/>
            <w:vAlign w:val="center"/>
          </w:tcPr>
          <w:p w14:paraId="20BE515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1134" w:type="dxa"/>
            <w:noWrap w:val="0"/>
            <w:vAlign w:val="center"/>
          </w:tcPr>
          <w:p w14:paraId="713DA53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2108BBA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noWrap w:val="0"/>
            <w:vAlign w:val="center"/>
          </w:tcPr>
          <w:p w14:paraId="54595CC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9E0DE62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7D2D33E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4BA8C8A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培训经理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58CE2C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6E5D1A4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1305650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6B7970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-05-25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7C457A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19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-10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6B15F8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04C992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2103B3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4705FA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82D6151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0DE84B4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1250" w:type="dxa"/>
            <w:noWrap w:val="0"/>
            <w:vAlign w:val="center"/>
          </w:tcPr>
          <w:p w14:paraId="77DCC73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开发工程师</w:t>
            </w:r>
          </w:p>
        </w:tc>
        <w:tc>
          <w:tcPr>
            <w:tcW w:w="1134" w:type="dxa"/>
            <w:noWrap w:val="0"/>
            <w:vAlign w:val="center"/>
          </w:tcPr>
          <w:p w14:paraId="53DC046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noWrap w:val="0"/>
            <w:vAlign w:val="center"/>
          </w:tcPr>
          <w:p w14:paraId="13F859F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noWrap w:val="0"/>
            <w:vAlign w:val="center"/>
          </w:tcPr>
          <w:p w14:paraId="4463BFB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7FE195A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-05-25</w:t>
            </w:r>
          </w:p>
        </w:tc>
        <w:tc>
          <w:tcPr>
            <w:tcW w:w="1417" w:type="dxa"/>
            <w:noWrap w:val="0"/>
            <w:vAlign w:val="center"/>
          </w:tcPr>
          <w:p w14:paraId="62C350D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19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-23</w:t>
            </w:r>
          </w:p>
        </w:tc>
        <w:tc>
          <w:tcPr>
            <w:tcW w:w="1134" w:type="dxa"/>
            <w:noWrap w:val="0"/>
            <w:vAlign w:val="center"/>
          </w:tcPr>
          <w:p w14:paraId="5A283C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1134" w:type="dxa"/>
            <w:noWrap w:val="0"/>
            <w:vAlign w:val="center"/>
          </w:tcPr>
          <w:p w14:paraId="7890C0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2D4C332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noWrap w:val="0"/>
            <w:vAlign w:val="center"/>
          </w:tcPr>
          <w:p w14:paraId="178279A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93EA568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shd w:val="clear" w:color="auto" w:fill="DBE3F4" w:themeFill="accent1" w:themeFillTint="32"/>
            <w:noWrap w:val="0"/>
            <w:vAlign w:val="center"/>
          </w:tcPr>
          <w:p w14:paraId="610429C4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1250" w:type="dxa"/>
            <w:shd w:val="clear" w:color="auto" w:fill="DBE3F4" w:themeFill="accent1" w:themeFillTint="32"/>
            <w:noWrap w:val="0"/>
            <w:vAlign w:val="center"/>
          </w:tcPr>
          <w:p w14:paraId="4A6602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创意设计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56CC89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管培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4388BAA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08DE78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34B3109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-05-25</w:t>
            </w:r>
          </w:p>
        </w:tc>
        <w:tc>
          <w:tcPr>
            <w:tcW w:w="1417" w:type="dxa"/>
            <w:shd w:val="clear" w:color="auto" w:fill="DBE3F4" w:themeFill="accent1" w:themeFillTint="32"/>
            <w:noWrap w:val="0"/>
            <w:vAlign w:val="center"/>
          </w:tcPr>
          <w:p w14:paraId="01965C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-06-12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5F7CBD1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34" w:type="dxa"/>
            <w:shd w:val="clear" w:color="auto" w:fill="DBE3F4" w:themeFill="accent1" w:themeFillTint="32"/>
            <w:noWrap w:val="0"/>
            <w:vAlign w:val="center"/>
          </w:tcPr>
          <w:p w14:paraId="1057713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shd w:val="clear" w:color="auto" w:fill="DBE3F4" w:themeFill="accent1" w:themeFillTint="32"/>
            <w:noWrap w:val="0"/>
            <w:vAlign w:val="center"/>
          </w:tcPr>
          <w:p w14:paraId="6F9D27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DBE3F4" w:themeFill="accent1" w:themeFillTint="32"/>
            <w:noWrap w:val="0"/>
            <w:vAlign w:val="center"/>
          </w:tcPr>
          <w:p w14:paraId="08E3DF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DD79E66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8" w:type="dxa"/>
            <w:noWrap w:val="0"/>
            <w:vAlign w:val="center"/>
          </w:tcPr>
          <w:p w14:paraId="0EBD5599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1250" w:type="dxa"/>
            <w:noWrap w:val="0"/>
            <w:vAlign w:val="center"/>
          </w:tcPr>
          <w:p w14:paraId="3D03AEC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软件工程师</w:t>
            </w:r>
          </w:p>
        </w:tc>
        <w:tc>
          <w:tcPr>
            <w:tcW w:w="1134" w:type="dxa"/>
            <w:noWrap w:val="0"/>
            <w:vAlign w:val="center"/>
          </w:tcPr>
          <w:p w14:paraId="29C216F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产品一部</w:t>
            </w:r>
          </w:p>
        </w:tc>
        <w:tc>
          <w:tcPr>
            <w:tcW w:w="425" w:type="dxa"/>
            <w:noWrap w:val="0"/>
            <w:vAlign w:val="center"/>
          </w:tcPr>
          <w:p w14:paraId="418A68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425" w:type="dxa"/>
            <w:noWrap w:val="0"/>
            <w:vAlign w:val="center"/>
          </w:tcPr>
          <w:p w14:paraId="1C8793C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276" w:type="dxa"/>
            <w:noWrap w:val="0"/>
            <w:vAlign w:val="center"/>
          </w:tcPr>
          <w:p w14:paraId="2A30991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202X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19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-09</w:t>
            </w:r>
          </w:p>
        </w:tc>
        <w:tc>
          <w:tcPr>
            <w:tcW w:w="1417" w:type="dxa"/>
            <w:noWrap w:val="0"/>
            <w:vAlign w:val="center"/>
          </w:tcPr>
          <w:p w14:paraId="1F1F8F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暂停</w:t>
            </w:r>
          </w:p>
        </w:tc>
        <w:tc>
          <w:tcPr>
            <w:tcW w:w="1134" w:type="dxa"/>
            <w:noWrap w:val="0"/>
            <w:vAlign w:val="center"/>
          </w:tcPr>
          <w:p w14:paraId="27BF587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－</w:t>
            </w:r>
          </w:p>
        </w:tc>
        <w:tc>
          <w:tcPr>
            <w:tcW w:w="1134" w:type="dxa"/>
            <w:noWrap w:val="0"/>
            <w:vAlign w:val="center"/>
          </w:tcPr>
          <w:p w14:paraId="208EB48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76" w:type="dxa"/>
            <w:noWrap w:val="0"/>
            <w:vAlign w:val="center"/>
          </w:tcPr>
          <w:p w14:paraId="4AF776F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noWrap w:val="0"/>
            <w:vAlign w:val="center"/>
          </w:tcPr>
          <w:p w14:paraId="2738C4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8FDE88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418" w:type="dxa"/>
            <w:shd w:val="clear" w:color="auto" w:fill="4874CB" w:themeFill="accent1"/>
            <w:noWrap w:val="0"/>
            <w:vAlign w:val="center"/>
          </w:tcPr>
          <w:p w14:paraId="66D8B647">
            <w:pPr>
              <w:widowControl/>
              <w:jc w:val="center"/>
              <w:rPr>
                <w:rFonts w:ascii="宋体" w:hAnsi="宋体" w:cs="宋体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50" w:type="dxa"/>
            <w:shd w:val="clear" w:color="auto" w:fill="4874CB" w:themeFill="accent1"/>
            <w:noWrap w:val="0"/>
            <w:vAlign w:val="center"/>
          </w:tcPr>
          <w:p w14:paraId="34FDD16E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34" w:type="dxa"/>
            <w:shd w:val="clear" w:color="auto" w:fill="4874CB" w:themeFill="accent1"/>
            <w:noWrap w:val="0"/>
            <w:vAlign w:val="center"/>
          </w:tcPr>
          <w:p w14:paraId="2A85D4F6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合计</w:t>
            </w:r>
          </w:p>
        </w:tc>
        <w:tc>
          <w:tcPr>
            <w:tcW w:w="425" w:type="dxa"/>
            <w:shd w:val="clear" w:color="auto" w:fill="4874CB" w:themeFill="accent1"/>
            <w:noWrap w:val="0"/>
            <w:vAlign w:val="center"/>
          </w:tcPr>
          <w:p w14:paraId="4982CC5D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39</w:t>
            </w:r>
          </w:p>
        </w:tc>
        <w:tc>
          <w:tcPr>
            <w:tcW w:w="425" w:type="dxa"/>
            <w:shd w:val="clear" w:color="auto" w:fill="4874CB" w:themeFill="accent1"/>
            <w:noWrap w:val="0"/>
            <w:vAlign w:val="center"/>
          </w:tcPr>
          <w:p w14:paraId="60C49EC2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18</w:t>
            </w:r>
          </w:p>
        </w:tc>
        <w:tc>
          <w:tcPr>
            <w:tcW w:w="1276" w:type="dxa"/>
            <w:shd w:val="clear" w:color="auto" w:fill="4874CB" w:themeFill="accent1"/>
            <w:noWrap w:val="0"/>
            <w:vAlign w:val="center"/>
          </w:tcPr>
          <w:p w14:paraId="29C31F26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417" w:type="dxa"/>
            <w:shd w:val="clear" w:color="auto" w:fill="4874CB" w:themeFill="accent1"/>
            <w:noWrap w:val="0"/>
            <w:vAlign w:val="center"/>
          </w:tcPr>
          <w:p w14:paraId="6261B212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34" w:type="dxa"/>
            <w:shd w:val="clear" w:color="auto" w:fill="4874CB" w:themeFill="accent1"/>
            <w:noWrap w:val="0"/>
            <w:vAlign w:val="center"/>
          </w:tcPr>
          <w:p w14:paraId="42885A74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521</w:t>
            </w:r>
          </w:p>
        </w:tc>
        <w:tc>
          <w:tcPr>
            <w:tcW w:w="1134" w:type="dxa"/>
            <w:shd w:val="clear" w:color="auto" w:fill="4874CB" w:themeFill="accent1"/>
            <w:noWrap w:val="0"/>
            <w:vAlign w:val="center"/>
          </w:tcPr>
          <w:p w14:paraId="174B8C19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4874CB" w:themeFill="accent1"/>
            <w:noWrap w:val="0"/>
            <w:vAlign w:val="center"/>
          </w:tcPr>
          <w:p w14:paraId="2B3150BC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25" w:type="dxa"/>
            <w:shd w:val="clear" w:color="auto" w:fill="4874CB" w:themeFill="accent1"/>
            <w:noWrap w:val="0"/>
            <w:vAlign w:val="center"/>
          </w:tcPr>
          <w:p w14:paraId="259E1ECD">
            <w:pPr>
              <w:widowControl/>
              <w:jc w:val="center"/>
              <w:rPr>
                <w:rFonts w:ascii="宋体" w:hAnsi="宋体" w:cs="宋体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D47ECF9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</w:p>
    <w:tbl>
      <w:tblPr>
        <w:tblStyle w:val="5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0"/>
        <w:gridCol w:w="4400"/>
      </w:tblGrid>
      <w:tr w14:paraId="18272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7D8C6D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数量与质量评估参数说明：                                                                                    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A0B75A9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人均招聘成本计算</w:t>
            </w:r>
          </w:p>
        </w:tc>
      </w:tr>
      <w:tr w14:paraId="030A3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56FD2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1、单位耗时：该岗位招聘所需工作日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C89C3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1、总招聘成本＝1250＋2000＝3250元</w:t>
            </w:r>
          </w:p>
        </w:tc>
      </w:tr>
      <w:tr w14:paraId="6E79B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D6D3E4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2、人均招聘成本＝总招聘成本/录用人数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328A73D">
            <w:pPr>
              <w:widowControl/>
              <w:jc w:val="left"/>
              <w:rPr>
                <w:rFonts w:ascii="宋体" w:hAnsi="宋体" w:cs="宋体"/>
                <w:b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</w:rPr>
              <w:t>2、人均招聘成本＝3250/18＝181元</w:t>
            </w:r>
          </w:p>
        </w:tc>
      </w:tr>
    </w:tbl>
    <w:p w14:paraId="4D2F4A85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</w:p>
    <w:p w14:paraId="4AEC9909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备注：</w:t>
      </w:r>
    </w:p>
    <w:p w14:paraId="694A31A6">
      <w:pPr>
        <w:widowControl/>
        <w:numPr>
          <w:ilvl w:val="0"/>
          <w:numId w:val="4"/>
        </w:numPr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仅统计根据招聘申请流程报上来的岗位；</w:t>
      </w:r>
    </w:p>
    <w:p w14:paraId="715A50CA">
      <w:pPr>
        <w:widowControl/>
        <w:numPr>
          <w:ilvl w:val="0"/>
          <w:numId w:val="4"/>
        </w:numPr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按照流程上报，但人员通过非招聘途径录用的岗位不统计在内；</w:t>
      </w:r>
    </w:p>
    <w:p w14:paraId="2EB61314">
      <w:pPr>
        <w:widowControl/>
        <w:numPr>
          <w:ilvl w:val="0"/>
          <w:numId w:val="4"/>
        </w:numPr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因为新入职人员离职造成二次招聘的数据不统计在内；</w:t>
      </w:r>
    </w:p>
    <w:p w14:paraId="6CA8DB94">
      <w:pPr>
        <w:widowControl/>
        <w:numPr>
          <w:ilvl w:val="0"/>
          <w:numId w:val="4"/>
        </w:numPr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各地分公司的招聘数据不统计在内；</w:t>
      </w:r>
    </w:p>
    <w:p w14:paraId="44A97604">
      <w:pPr>
        <w:widowControl/>
        <w:numPr>
          <w:ilvl w:val="0"/>
          <w:numId w:val="4"/>
        </w:numPr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招聘成本仅统计网络招聘包年费和招聘会费用，其他费用（工资、广告费、交通费等）不包括在内；</w:t>
      </w:r>
    </w:p>
    <w:p w14:paraId="7D811F76">
      <w:pPr>
        <w:widowControl/>
        <w:numPr>
          <w:ilvl w:val="0"/>
          <w:numId w:val="4"/>
        </w:numPr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因产品一部招聘正在进行中，核算招聘成本时不统计在内。</w:t>
      </w:r>
    </w:p>
    <w:p w14:paraId="13398A00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9C9CD31">
      <w:pPr>
        <w:widowControl/>
        <w:numPr>
          <w:ilvl w:val="0"/>
          <w:numId w:val="1"/>
        </w:numPr>
        <w:spacing w:line="255" w:lineRule="atLeast"/>
        <w:jc w:val="center"/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  <w:t xml:space="preserve"> 招聘工作分析</w:t>
      </w:r>
    </w:p>
    <w:p w14:paraId="2B53E82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  <w:r>
        <w:rPr>
          <w:rFonts w:hint="eastAsia" w:ascii="宋体" w:hAnsi="宋体" w:cs="宋体"/>
          <w:color w:val="000000"/>
          <w:kern w:val="0"/>
          <w:sz w:val="24"/>
          <w:shd w:val="clear" w:color="auto" w:fill="4874CB" w:themeFill="accent1"/>
        </w:rPr>
        <w:t xml:space="preserve">      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</w:p>
    <w:p w14:paraId="6FD8A2F4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3E6D6703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一、概述</w:t>
      </w:r>
    </w:p>
    <w:p w14:paraId="57FF3303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0FE3100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202X</w:t>
      </w:r>
      <w:r>
        <w:rPr>
          <w:rFonts w:hint="eastAsia" w:ascii="Verdana" w:hAnsi="Verdana" w:cs="宋体"/>
          <w:color w:val="000000"/>
          <w:kern w:val="0"/>
          <w:sz w:val="24"/>
        </w:rPr>
        <w:t>年度招聘工作从3月初开始，之前因配合公司经营战略调整，从</w:t>
      </w: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202X年</w:t>
      </w:r>
      <w:r>
        <w:rPr>
          <w:rFonts w:hint="eastAsia" w:ascii="Verdana" w:hAnsi="Verdana" w:cs="宋体"/>
          <w:color w:val="000000"/>
          <w:kern w:val="0"/>
          <w:sz w:val="24"/>
        </w:rPr>
        <w:t>下半年起招聘工作一直处于半停顿状态，此种状况持续到</w:t>
      </w: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 w:val="24"/>
        </w:rPr>
        <w:t>财务年度止仍未有改变。</w:t>
      </w:r>
    </w:p>
    <w:p w14:paraId="4ACEEEBC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 w:val="24"/>
        </w:rPr>
        <w:t>财务年度始，关于本年度的招聘计划及相关部门的招聘需求仍在酝酿中，云深不知处。考虑到年前的招聘氛围以及XXX总裁在</w:t>
      </w: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 w:val="24"/>
        </w:rPr>
        <w:t>年终大会上关于人员控制的讲话，对</w:t>
      </w: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 w:val="24"/>
        </w:rPr>
        <w:t>财务年度招聘工作的整体预计是：严控招聘人数，主要为关键项目和关键岗位补充人员，淘汰冗员，尽量少而精。</w:t>
      </w:r>
    </w:p>
    <w:p w14:paraId="0A18922E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2X年</w:t>
      </w:r>
      <w:r>
        <w:rPr>
          <w:rFonts w:hint="eastAsia" w:ascii="Verdana" w:hAnsi="Verdana" w:cs="宋体"/>
          <w:color w:val="000000"/>
          <w:kern w:val="0"/>
          <w:sz w:val="24"/>
        </w:rPr>
        <w:t>3月始，各部门招聘需求集中上报，尤以管理培训中心、技术中心、营销管理总部、系统集成事业部、市场部为主，岗位数达19个，计划招聘人数达33人，通过精简（1、类似岗位压缩为一个，减少招聘人数，比如培训主管和培训师，档案管理和培训助理，软件开发项目经理和软件开发工程师，GIS产品经理和GIS开发工程师；2、删去研发部实习生等岗位。），岗位数为12个，计划招聘人数为26人。</w:t>
      </w:r>
    </w:p>
    <w:p w14:paraId="39C3F46D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2X年</w:t>
      </w:r>
      <w:r>
        <w:rPr>
          <w:rFonts w:hint="eastAsia" w:ascii="Verdana" w:hAnsi="Verdana" w:cs="宋体"/>
          <w:color w:val="000000"/>
          <w:kern w:val="0"/>
          <w:sz w:val="24"/>
        </w:rPr>
        <w:t>4月中旬以后，公司再次对招聘工作进行严格控制，</w:t>
      </w:r>
      <w:r>
        <w:rPr>
          <w:rFonts w:hint="eastAsia" w:ascii="Verdana" w:hAnsi="Verdana" w:cs="宋体"/>
          <w:b w:val="0"/>
          <w:bCs/>
          <w:color w:val="000000"/>
          <w:kern w:val="0"/>
          <w:sz w:val="24"/>
        </w:rPr>
        <w:t>之前已经发布的岗位陆续停招，</w:t>
      </w:r>
      <w:r>
        <w:rPr>
          <w:rFonts w:hint="eastAsia" w:ascii="Verdana" w:hAnsi="Verdana" w:cs="宋体"/>
          <w:color w:val="000000"/>
          <w:kern w:val="0"/>
          <w:sz w:val="24"/>
        </w:rPr>
        <w:t>其后发布的岗位包括：</w:t>
      </w:r>
    </w:p>
    <w:p w14:paraId="55F8F674">
      <w:pPr>
        <w:widowControl/>
        <w:numPr>
          <w:ilvl w:val="0"/>
          <w:numId w:val="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管理培训中心新增6个岗位，计划招聘人数10人（该招聘人数已压缩）；</w:t>
      </w:r>
    </w:p>
    <w:p w14:paraId="588200E1">
      <w:pPr>
        <w:widowControl/>
        <w:numPr>
          <w:ilvl w:val="0"/>
          <w:numId w:val="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医药事业部美工岗位，计划招聘人数1人（已结束）；</w:t>
      </w:r>
    </w:p>
    <w:p w14:paraId="1F351BE2">
      <w:pPr>
        <w:widowControl/>
        <w:numPr>
          <w:ilvl w:val="0"/>
          <w:numId w:val="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产品一部软件工程师岗位，计划招聘人数2人；</w:t>
      </w:r>
    </w:p>
    <w:p w14:paraId="03D28733">
      <w:pPr>
        <w:widowControl/>
        <w:numPr>
          <w:ilvl w:val="0"/>
          <w:numId w:val="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产品二部新入职人员离职，进行二次招聘，人数1人；</w:t>
      </w:r>
    </w:p>
    <w:p w14:paraId="017CDB03">
      <w:pPr>
        <w:widowControl/>
        <w:numPr>
          <w:ilvl w:val="0"/>
          <w:numId w:val="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研发部DBA工程师和研发工程师岗位，计划招聘人数待定；</w:t>
      </w:r>
    </w:p>
    <w:p w14:paraId="64239B96">
      <w:pPr>
        <w:widowControl/>
        <w:numPr>
          <w:ilvl w:val="0"/>
          <w:numId w:val="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总裁办实习生岗位，计划招聘人数2人。</w:t>
      </w:r>
    </w:p>
    <w:p w14:paraId="130B6E9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1384A08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二、基本分析</w:t>
      </w:r>
    </w:p>
    <w:p w14:paraId="36BAFA97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C7715C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1、应聘比分析</w:t>
      </w:r>
    </w:p>
    <w:tbl>
      <w:tblPr>
        <w:tblStyle w:val="5"/>
        <w:tblW w:w="0" w:type="auto"/>
        <w:tblInd w:w="0" w:type="dxa"/>
        <w:tbl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single" w:color="4874CB" w:sz="4" w:space="0"/>
          <w:insideV w:val="single" w:color="4874C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85"/>
        <w:gridCol w:w="2126"/>
        <w:gridCol w:w="1984"/>
        <w:gridCol w:w="1418"/>
        <w:gridCol w:w="1524"/>
      </w:tblGrid>
      <w:tr w14:paraId="26E5A48D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tcBorders>
              <w:bottom w:val="single" w:color="4874CB" w:sz="18" w:space="0"/>
            </w:tcBorders>
            <w:noWrap w:val="0"/>
            <w:vAlign w:val="top"/>
          </w:tcPr>
          <w:p w14:paraId="3291FDD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985" w:type="dxa"/>
            <w:tcBorders>
              <w:bottom w:val="single" w:color="4874CB" w:sz="18" w:space="0"/>
            </w:tcBorders>
            <w:noWrap w:val="0"/>
            <w:vAlign w:val="top"/>
          </w:tcPr>
          <w:p w14:paraId="716E7FB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类别</w:t>
            </w:r>
          </w:p>
        </w:tc>
        <w:tc>
          <w:tcPr>
            <w:tcW w:w="2126" w:type="dxa"/>
            <w:tcBorders>
              <w:bottom w:val="single" w:color="4874CB" w:sz="18" w:space="0"/>
            </w:tcBorders>
            <w:noWrap w:val="0"/>
            <w:vAlign w:val="top"/>
          </w:tcPr>
          <w:p w14:paraId="7E51965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984" w:type="dxa"/>
            <w:tcBorders>
              <w:bottom w:val="single" w:color="4874CB" w:sz="18" w:space="0"/>
            </w:tcBorders>
            <w:noWrap w:val="0"/>
            <w:vAlign w:val="top"/>
          </w:tcPr>
          <w:p w14:paraId="6D4A185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岗位</w:t>
            </w:r>
          </w:p>
        </w:tc>
        <w:tc>
          <w:tcPr>
            <w:tcW w:w="1418" w:type="dxa"/>
            <w:tcBorders>
              <w:bottom w:val="single" w:color="4874CB" w:sz="18" w:space="0"/>
            </w:tcBorders>
            <w:noWrap w:val="0"/>
            <w:vAlign w:val="top"/>
          </w:tcPr>
          <w:p w14:paraId="274F69D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应聘比</w:t>
            </w:r>
          </w:p>
        </w:tc>
        <w:tc>
          <w:tcPr>
            <w:tcW w:w="1524" w:type="dxa"/>
            <w:tcBorders>
              <w:bottom w:val="single" w:color="4874CB" w:sz="18" w:space="0"/>
            </w:tcBorders>
            <w:noWrap w:val="0"/>
            <w:vAlign w:val="top"/>
          </w:tcPr>
          <w:p w14:paraId="1EC634A4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发布效果</w:t>
            </w:r>
          </w:p>
        </w:tc>
      </w:tr>
      <w:tr w14:paraId="55C8267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307A166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470D239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高应聘比</w:t>
            </w:r>
          </w:p>
        </w:tc>
        <w:tc>
          <w:tcPr>
            <w:tcW w:w="2126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1DF0FDA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行政部</w:t>
            </w:r>
          </w:p>
        </w:tc>
        <w:tc>
          <w:tcPr>
            <w:tcW w:w="198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59073D3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前台文员</w:t>
            </w:r>
          </w:p>
        </w:tc>
        <w:tc>
          <w:tcPr>
            <w:tcW w:w="1418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19DD394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172</w:t>
            </w:r>
          </w:p>
        </w:tc>
        <w:tc>
          <w:tcPr>
            <w:tcW w:w="152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6BB3DD3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好</w:t>
            </w:r>
          </w:p>
        </w:tc>
      </w:tr>
      <w:tr w14:paraId="65118759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top"/>
          </w:tcPr>
          <w:p w14:paraId="48AF4F0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1985" w:type="dxa"/>
            <w:vMerge w:val="continue"/>
            <w:noWrap w:val="0"/>
            <w:vAlign w:val="center"/>
          </w:tcPr>
          <w:p w14:paraId="3E934FD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noWrap w:val="0"/>
            <w:vAlign w:val="top"/>
          </w:tcPr>
          <w:p w14:paraId="4E1C75A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noWrap w:val="0"/>
            <w:vAlign w:val="top"/>
          </w:tcPr>
          <w:p w14:paraId="2D354BF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培训助理</w:t>
            </w:r>
          </w:p>
        </w:tc>
        <w:tc>
          <w:tcPr>
            <w:tcW w:w="1418" w:type="dxa"/>
            <w:noWrap w:val="0"/>
            <w:vAlign w:val="top"/>
          </w:tcPr>
          <w:p w14:paraId="19D3C09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55.7</w:t>
            </w:r>
          </w:p>
        </w:tc>
        <w:tc>
          <w:tcPr>
            <w:tcW w:w="1524" w:type="dxa"/>
            <w:noWrap w:val="0"/>
            <w:vAlign w:val="top"/>
          </w:tcPr>
          <w:p w14:paraId="09D24B8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较好</w:t>
            </w:r>
          </w:p>
        </w:tc>
      </w:tr>
      <w:tr w14:paraId="291123C7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DBE3F4" w:themeFill="accent1" w:themeFillTint="32"/>
            <w:noWrap w:val="0"/>
            <w:vAlign w:val="top"/>
          </w:tcPr>
          <w:p w14:paraId="2D85676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1985" w:type="dxa"/>
            <w:vMerge w:val="continue"/>
            <w:shd w:val="clear" w:color="auto" w:fill="DBE3F4" w:themeFill="accent1" w:themeFillTint="32"/>
            <w:noWrap w:val="0"/>
            <w:vAlign w:val="center"/>
          </w:tcPr>
          <w:p w14:paraId="2E8CFE5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shd w:val="clear" w:color="auto" w:fill="DBE3F4" w:themeFill="accent1" w:themeFillTint="32"/>
            <w:noWrap w:val="0"/>
            <w:vAlign w:val="top"/>
          </w:tcPr>
          <w:p w14:paraId="07D20F8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工程部</w:t>
            </w:r>
          </w:p>
        </w:tc>
        <w:tc>
          <w:tcPr>
            <w:tcW w:w="1984" w:type="dxa"/>
            <w:shd w:val="clear" w:color="auto" w:fill="DBE3F4" w:themeFill="accent1" w:themeFillTint="32"/>
            <w:noWrap w:val="0"/>
            <w:vAlign w:val="top"/>
          </w:tcPr>
          <w:p w14:paraId="65C9CC3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弱电工程师</w:t>
            </w:r>
          </w:p>
        </w:tc>
        <w:tc>
          <w:tcPr>
            <w:tcW w:w="1418" w:type="dxa"/>
            <w:shd w:val="clear" w:color="auto" w:fill="DBE3F4" w:themeFill="accent1" w:themeFillTint="32"/>
            <w:noWrap w:val="0"/>
            <w:vAlign w:val="top"/>
          </w:tcPr>
          <w:p w14:paraId="0E839EE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22</w:t>
            </w:r>
          </w:p>
        </w:tc>
        <w:tc>
          <w:tcPr>
            <w:tcW w:w="1524" w:type="dxa"/>
            <w:shd w:val="clear" w:color="auto" w:fill="DBE3F4" w:themeFill="accent1" w:themeFillTint="32"/>
            <w:noWrap w:val="0"/>
            <w:vAlign w:val="top"/>
          </w:tcPr>
          <w:p w14:paraId="31CFF10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较差</w:t>
            </w:r>
          </w:p>
        </w:tc>
      </w:tr>
      <w:tr w14:paraId="645F644B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top"/>
          </w:tcPr>
          <w:p w14:paraId="254C276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1985" w:type="dxa"/>
            <w:vMerge w:val="restart"/>
            <w:noWrap w:val="0"/>
            <w:vAlign w:val="center"/>
          </w:tcPr>
          <w:p w14:paraId="5E9EE91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低应聘比</w:t>
            </w:r>
          </w:p>
        </w:tc>
        <w:tc>
          <w:tcPr>
            <w:tcW w:w="2126" w:type="dxa"/>
            <w:noWrap w:val="0"/>
            <w:vAlign w:val="top"/>
          </w:tcPr>
          <w:p w14:paraId="5FD390C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noWrap w:val="0"/>
            <w:vAlign w:val="top"/>
          </w:tcPr>
          <w:p w14:paraId="78A5AB1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课件策划</w:t>
            </w:r>
          </w:p>
        </w:tc>
        <w:tc>
          <w:tcPr>
            <w:tcW w:w="1418" w:type="dxa"/>
            <w:noWrap w:val="0"/>
            <w:vAlign w:val="top"/>
          </w:tcPr>
          <w:p w14:paraId="1A330A5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524" w:type="dxa"/>
            <w:noWrap w:val="0"/>
            <w:vAlign w:val="top"/>
          </w:tcPr>
          <w:p w14:paraId="6DC35FC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差</w:t>
            </w:r>
          </w:p>
        </w:tc>
      </w:tr>
      <w:tr w14:paraId="52978776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DBE3F4" w:themeFill="accent1" w:themeFillTint="32"/>
            <w:noWrap w:val="0"/>
            <w:vAlign w:val="top"/>
          </w:tcPr>
          <w:p w14:paraId="5B565DF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1985" w:type="dxa"/>
            <w:vMerge w:val="continue"/>
            <w:shd w:val="clear" w:color="auto" w:fill="DFD8E8"/>
            <w:noWrap w:val="0"/>
            <w:vAlign w:val="top"/>
          </w:tcPr>
          <w:p w14:paraId="1C2435F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shd w:val="clear" w:color="auto" w:fill="DBE3F4" w:themeFill="accent1" w:themeFillTint="32"/>
            <w:noWrap w:val="0"/>
            <w:vAlign w:val="top"/>
          </w:tcPr>
          <w:p w14:paraId="3C8DCAB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shd w:val="clear" w:color="auto" w:fill="DBE3F4" w:themeFill="accent1" w:themeFillTint="32"/>
            <w:noWrap w:val="0"/>
            <w:vAlign w:val="top"/>
          </w:tcPr>
          <w:p w14:paraId="5EF0F8C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创意设计</w:t>
            </w:r>
          </w:p>
        </w:tc>
        <w:tc>
          <w:tcPr>
            <w:tcW w:w="1418" w:type="dxa"/>
            <w:shd w:val="clear" w:color="auto" w:fill="DBE3F4" w:themeFill="accent1" w:themeFillTint="32"/>
            <w:noWrap w:val="0"/>
            <w:vAlign w:val="top"/>
          </w:tcPr>
          <w:p w14:paraId="1592C34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1524" w:type="dxa"/>
            <w:shd w:val="clear" w:color="auto" w:fill="DBE3F4" w:themeFill="accent1" w:themeFillTint="32"/>
            <w:noWrap w:val="0"/>
            <w:vAlign w:val="top"/>
          </w:tcPr>
          <w:p w14:paraId="0559976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差</w:t>
            </w:r>
          </w:p>
        </w:tc>
      </w:tr>
      <w:tr w14:paraId="7973D6C3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top"/>
          </w:tcPr>
          <w:p w14:paraId="09E1E8E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6</w:t>
            </w:r>
          </w:p>
        </w:tc>
        <w:tc>
          <w:tcPr>
            <w:tcW w:w="1985" w:type="dxa"/>
            <w:vMerge w:val="continue"/>
            <w:noWrap w:val="0"/>
            <w:vAlign w:val="top"/>
          </w:tcPr>
          <w:p w14:paraId="4959BB2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noWrap w:val="0"/>
            <w:vAlign w:val="top"/>
          </w:tcPr>
          <w:p w14:paraId="5F73117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noWrap w:val="0"/>
            <w:vAlign w:val="top"/>
          </w:tcPr>
          <w:p w14:paraId="13C1F7E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市场经理</w:t>
            </w:r>
          </w:p>
        </w:tc>
        <w:tc>
          <w:tcPr>
            <w:tcW w:w="1418" w:type="dxa"/>
            <w:noWrap w:val="0"/>
            <w:vAlign w:val="top"/>
          </w:tcPr>
          <w:p w14:paraId="2BAAFB3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1524" w:type="dxa"/>
            <w:noWrap w:val="0"/>
            <w:vAlign w:val="top"/>
          </w:tcPr>
          <w:p w14:paraId="2DE1FC34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差</w:t>
            </w:r>
          </w:p>
        </w:tc>
      </w:tr>
      <w:tr w14:paraId="469866B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4874CB" w:themeFill="accent1"/>
            <w:noWrap w:val="0"/>
            <w:vAlign w:val="top"/>
          </w:tcPr>
          <w:p w14:paraId="7A1B615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b/>
                <w:bCs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1985" w:type="dxa"/>
            <w:shd w:val="clear" w:color="auto" w:fill="4874CB" w:themeFill="accent1"/>
            <w:noWrap w:val="0"/>
            <w:vAlign w:val="top"/>
          </w:tcPr>
          <w:p w14:paraId="7699143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总应聘比</w:t>
            </w:r>
          </w:p>
        </w:tc>
        <w:tc>
          <w:tcPr>
            <w:tcW w:w="2126" w:type="dxa"/>
            <w:shd w:val="clear" w:color="auto" w:fill="4874CB" w:themeFill="accent1"/>
            <w:noWrap w:val="0"/>
            <w:vAlign w:val="top"/>
          </w:tcPr>
          <w:p w14:paraId="44B9A0D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984" w:type="dxa"/>
            <w:shd w:val="clear" w:color="auto" w:fill="4874CB" w:themeFill="accent1"/>
            <w:noWrap w:val="0"/>
            <w:vAlign w:val="top"/>
          </w:tcPr>
          <w:p w14:paraId="70FD598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4874CB" w:themeFill="accent1"/>
            <w:noWrap w:val="0"/>
            <w:vAlign w:val="top"/>
          </w:tcPr>
          <w:p w14:paraId="13ED9DD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b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19.3</w:t>
            </w:r>
          </w:p>
        </w:tc>
        <w:tc>
          <w:tcPr>
            <w:tcW w:w="1524" w:type="dxa"/>
            <w:shd w:val="clear" w:color="auto" w:fill="4874CB" w:themeFill="accent1"/>
            <w:noWrap w:val="0"/>
            <w:vAlign w:val="top"/>
          </w:tcPr>
          <w:p w14:paraId="4DA65BC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较差</w:t>
            </w:r>
          </w:p>
        </w:tc>
      </w:tr>
    </w:tbl>
    <w:p w14:paraId="43F5CE97">
      <w:pPr>
        <w:widowControl/>
        <w:spacing w:line="255" w:lineRule="atLeast"/>
        <w:jc w:val="center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***因现场招聘收到的有效简历数量很少，不计入统计，本次分析只考察网络招聘发布效果***</w:t>
      </w:r>
    </w:p>
    <w:p w14:paraId="07F029D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分析：</w:t>
      </w:r>
    </w:p>
    <w:p w14:paraId="14758E5A">
      <w:pPr>
        <w:widowControl/>
        <w:numPr>
          <w:ilvl w:val="0"/>
          <w:numId w:val="6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网络招聘整体发布效果较差，与发布的岗位多为专业技术类职位有关；</w:t>
      </w:r>
    </w:p>
    <w:p w14:paraId="4C49FAEB">
      <w:pPr>
        <w:widowControl/>
        <w:numPr>
          <w:ilvl w:val="0"/>
          <w:numId w:val="6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事务类岗位和基础岗位应聘比较高，网络是招聘该类职位的有效渠道；</w:t>
      </w:r>
    </w:p>
    <w:p w14:paraId="69EF11A9">
      <w:pPr>
        <w:widowControl/>
        <w:numPr>
          <w:ilvl w:val="0"/>
          <w:numId w:val="6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管培的几个职位偏冷门（比如课件策划），或者岗位要求较高（比如运营总监、技术总监），发布效果欠佳。</w:t>
      </w:r>
    </w:p>
    <w:p w14:paraId="3483492A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65332E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C13C9EF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0642806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2、录用比分析</w:t>
      </w:r>
    </w:p>
    <w:tbl>
      <w:tblPr>
        <w:tblStyle w:val="5"/>
        <w:tblW w:w="0" w:type="auto"/>
        <w:tblInd w:w="0" w:type="dxa"/>
        <w:tbl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single" w:color="4874CB" w:sz="4" w:space="0"/>
          <w:insideV w:val="single" w:color="4874C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85"/>
        <w:gridCol w:w="2126"/>
        <w:gridCol w:w="1984"/>
        <w:gridCol w:w="1418"/>
        <w:gridCol w:w="1524"/>
      </w:tblGrid>
      <w:tr w14:paraId="7F2C13A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tcBorders>
              <w:bottom w:val="single" w:color="4874CB" w:sz="18" w:space="0"/>
            </w:tcBorders>
            <w:noWrap w:val="0"/>
            <w:vAlign w:val="top"/>
          </w:tcPr>
          <w:p w14:paraId="4741E57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985" w:type="dxa"/>
            <w:tcBorders>
              <w:bottom w:val="single" w:color="4874CB" w:sz="18" w:space="0"/>
            </w:tcBorders>
            <w:noWrap w:val="0"/>
            <w:vAlign w:val="top"/>
          </w:tcPr>
          <w:p w14:paraId="594EA0E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类别</w:t>
            </w:r>
          </w:p>
        </w:tc>
        <w:tc>
          <w:tcPr>
            <w:tcW w:w="2126" w:type="dxa"/>
            <w:tcBorders>
              <w:bottom w:val="single" w:color="4874CB" w:sz="18" w:space="0"/>
            </w:tcBorders>
            <w:noWrap w:val="0"/>
            <w:vAlign w:val="top"/>
          </w:tcPr>
          <w:p w14:paraId="10854ED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984" w:type="dxa"/>
            <w:tcBorders>
              <w:bottom w:val="single" w:color="4874CB" w:sz="18" w:space="0"/>
            </w:tcBorders>
            <w:noWrap w:val="0"/>
            <w:vAlign w:val="top"/>
          </w:tcPr>
          <w:p w14:paraId="536654F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岗位</w:t>
            </w:r>
          </w:p>
        </w:tc>
        <w:tc>
          <w:tcPr>
            <w:tcW w:w="1418" w:type="dxa"/>
            <w:tcBorders>
              <w:bottom w:val="single" w:color="4874CB" w:sz="18" w:space="0"/>
            </w:tcBorders>
            <w:noWrap w:val="0"/>
            <w:vAlign w:val="top"/>
          </w:tcPr>
          <w:p w14:paraId="754AFAD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录用比</w:t>
            </w:r>
          </w:p>
        </w:tc>
        <w:tc>
          <w:tcPr>
            <w:tcW w:w="1524" w:type="dxa"/>
            <w:tcBorders>
              <w:bottom w:val="single" w:color="4874CB" w:sz="18" w:space="0"/>
            </w:tcBorders>
            <w:noWrap w:val="0"/>
            <w:vAlign w:val="top"/>
          </w:tcPr>
          <w:p w14:paraId="5419516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人员质量</w:t>
            </w:r>
          </w:p>
        </w:tc>
      </w:tr>
      <w:tr w14:paraId="2C8D9E26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16D2CB1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030A324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高录用比</w:t>
            </w:r>
          </w:p>
        </w:tc>
        <w:tc>
          <w:tcPr>
            <w:tcW w:w="2126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1A4D84B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6A0D9D1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创意设计</w:t>
            </w:r>
          </w:p>
        </w:tc>
        <w:tc>
          <w:tcPr>
            <w:tcW w:w="1418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5D2CD7A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25％</w:t>
            </w:r>
          </w:p>
        </w:tc>
        <w:tc>
          <w:tcPr>
            <w:tcW w:w="152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top"/>
          </w:tcPr>
          <w:p w14:paraId="3E4371B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低</w:t>
            </w:r>
          </w:p>
        </w:tc>
      </w:tr>
      <w:tr w14:paraId="2D2AE6B9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top"/>
          </w:tcPr>
          <w:p w14:paraId="784D0B7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1985" w:type="dxa"/>
            <w:vMerge w:val="continue"/>
            <w:noWrap w:val="0"/>
            <w:vAlign w:val="center"/>
          </w:tcPr>
          <w:p w14:paraId="2FF9190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noWrap w:val="0"/>
            <w:vAlign w:val="top"/>
          </w:tcPr>
          <w:p w14:paraId="0EA5D30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noWrap w:val="0"/>
            <w:vAlign w:val="top"/>
          </w:tcPr>
          <w:p w14:paraId="40250BE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培训经理</w:t>
            </w:r>
          </w:p>
        </w:tc>
        <w:tc>
          <w:tcPr>
            <w:tcW w:w="1418" w:type="dxa"/>
            <w:noWrap w:val="0"/>
            <w:vAlign w:val="top"/>
          </w:tcPr>
          <w:p w14:paraId="268AAD7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13％</w:t>
            </w:r>
          </w:p>
        </w:tc>
        <w:tc>
          <w:tcPr>
            <w:tcW w:w="1524" w:type="dxa"/>
            <w:noWrap w:val="0"/>
            <w:vAlign w:val="top"/>
          </w:tcPr>
          <w:p w14:paraId="61D42AC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一般</w:t>
            </w:r>
          </w:p>
        </w:tc>
      </w:tr>
      <w:tr w14:paraId="3902592B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DBE3F4" w:themeFill="accent1" w:themeFillTint="32"/>
            <w:noWrap w:val="0"/>
            <w:vAlign w:val="top"/>
          </w:tcPr>
          <w:p w14:paraId="7579390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1985" w:type="dxa"/>
            <w:vMerge w:val="continue"/>
            <w:shd w:val="clear" w:color="auto" w:fill="DFD8E8"/>
            <w:noWrap w:val="0"/>
            <w:vAlign w:val="center"/>
          </w:tcPr>
          <w:p w14:paraId="31D6378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shd w:val="clear" w:color="auto" w:fill="DBE3F4" w:themeFill="accent1" w:themeFillTint="32"/>
            <w:noWrap w:val="0"/>
            <w:vAlign w:val="top"/>
          </w:tcPr>
          <w:p w14:paraId="1F34357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shd w:val="clear" w:color="auto" w:fill="DBE3F4" w:themeFill="accent1" w:themeFillTint="32"/>
            <w:noWrap w:val="0"/>
            <w:vAlign w:val="top"/>
          </w:tcPr>
          <w:p w14:paraId="038E573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课件制作</w:t>
            </w:r>
          </w:p>
        </w:tc>
        <w:tc>
          <w:tcPr>
            <w:tcW w:w="1418" w:type="dxa"/>
            <w:shd w:val="clear" w:color="auto" w:fill="DBE3F4" w:themeFill="accent1" w:themeFillTint="32"/>
            <w:noWrap w:val="0"/>
            <w:vAlign w:val="top"/>
          </w:tcPr>
          <w:p w14:paraId="31CD10A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10％</w:t>
            </w:r>
          </w:p>
        </w:tc>
        <w:tc>
          <w:tcPr>
            <w:tcW w:w="1524" w:type="dxa"/>
            <w:shd w:val="clear" w:color="auto" w:fill="DBE3F4" w:themeFill="accent1" w:themeFillTint="32"/>
            <w:noWrap w:val="0"/>
            <w:vAlign w:val="top"/>
          </w:tcPr>
          <w:p w14:paraId="26AC050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一般</w:t>
            </w:r>
          </w:p>
        </w:tc>
      </w:tr>
      <w:tr w14:paraId="779B1D2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top"/>
          </w:tcPr>
          <w:p w14:paraId="1290A14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1985" w:type="dxa"/>
            <w:vMerge w:val="restart"/>
            <w:noWrap w:val="0"/>
            <w:vAlign w:val="center"/>
          </w:tcPr>
          <w:p w14:paraId="1D8532A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低录用比</w:t>
            </w:r>
          </w:p>
        </w:tc>
        <w:tc>
          <w:tcPr>
            <w:tcW w:w="2126" w:type="dxa"/>
            <w:noWrap w:val="0"/>
            <w:vAlign w:val="top"/>
          </w:tcPr>
          <w:p w14:paraId="74E9941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行政部</w:t>
            </w:r>
          </w:p>
        </w:tc>
        <w:tc>
          <w:tcPr>
            <w:tcW w:w="1984" w:type="dxa"/>
            <w:noWrap w:val="0"/>
            <w:vAlign w:val="top"/>
          </w:tcPr>
          <w:p w14:paraId="3745D89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前台文员</w:t>
            </w:r>
          </w:p>
        </w:tc>
        <w:tc>
          <w:tcPr>
            <w:tcW w:w="1418" w:type="dxa"/>
            <w:noWrap w:val="0"/>
            <w:vAlign w:val="top"/>
          </w:tcPr>
          <w:p w14:paraId="2BC30AA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1％</w:t>
            </w:r>
          </w:p>
        </w:tc>
        <w:tc>
          <w:tcPr>
            <w:tcW w:w="1524" w:type="dxa"/>
            <w:noWrap w:val="0"/>
            <w:vAlign w:val="top"/>
          </w:tcPr>
          <w:p w14:paraId="6921641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高</w:t>
            </w:r>
          </w:p>
        </w:tc>
      </w:tr>
      <w:tr w14:paraId="045793C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DBE3F4" w:themeFill="accent1" w:themeFillTint="32"/>
            <w:noWrap w:val="0"/>
            <w:vAlign w:val="top"/>
          </w:tcPr>
          <w:p w14:paraId="742A8C4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1985" w:type="dxa"/>
            <w:vMerge w:val="continue"/>
            <w:shd w:val="clear" w:color="auto" w:fill="DFD8E8"/>
            <w:noWrap w:val="0"/>
            <w:vAlign w:val="top"/>
          </w:tcPr>
          <w:p w14:paraId="341E070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shd w:val="clear" w:color="auto" w:fill="DBE3F4" w:themeFill="accent1" w:themeFillTint="32"/>
            <w:noWrap w:val="0"/>
            <w:vAlign w:val="top"/>
          </w:tcPr>
          <w:p w14:paraId="07FCF18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shd w:val="clear" w:color="auto" w:fill="DBE3F4" w:themeFill="accent1" w:themeFillTint="32"/>
            <w:noWrap w:val="0"/>
            <w:vAlign w:val="top"/>
          </w:tcPr>
          <w:p w14:paraId="2030366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培训助理</w:t>
            </w:r>
          </w:p>
        </w:tc>
        <w:tc>
          <w:tcPr>
            <w:tcW w:w="1418" w:type="dxa"/>
            <w:shd w:val="clear" w:color="auto" w:fill="DBE3F4" w:themeFill="accent1" w:themeFillTint="32"/>
            <w:noWrap w:val="0"/>
            <w:vAlign w:val="top"/>
          </w:tcPr>
          <w:p w14:paraId="1A1433A4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1％</w:t>
            </w:r>
          </w:p>
        </w:tc>
        <w:tc>
          <w:tcPr>
            <w:tcW w:w="1524" w:type="dxa"/>
            <w:shd w:val="clear" w:color="auto" w:fill="DBE3F4" w:themeFill="accent1" w:themeFillTint="32"/>
            <w:noWrap w:val="0"/>
            <w:vAlign w:val="top"/>
          </w:tcPr>
          <w:p w14:paraId="43201BA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高</w:t>
            </w:r>
          </w:p>
        </w:tc>
      </w:tr>
      <w:tr w14:paraId="6250FB67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top"/>
          </w:tcPr>
          <w:p w14:paraId="18E342F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6</w:t>
            </w:r>
          </w:p>
        </w:tc>
        <w:tc>
          <w:tcPr>
            <w:tcW w:w="1985" w:type="dxa"/>
            <w:vMerge w:val="continue"/>
            <w:noWrap w:val="0"/>
            <w:vAlign w:val="top"/>
          </w:tcPr>
          <w:p w14:paraId="3F4AFB0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noWrap w:val="0"/>
            <w:vAlign w:val="top"/>
          </w:tcPr>
          <w:p w14:paraId="0DCFD1B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营销管理总部</w:t>
            </w:r>
          </w:p>
        </w:tc>
        <w:tc>
          <w:tcPr>
            <w:tcW w:w="1984" w:type="dxa"/>
            <w:noWrap w:val="0"/>
            <w:vAlign w:val="top"/>
          </w:tcPr>
          <w:p w14:paraId="3C8FA1A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销售经理</w:t>
            </w:r>
          </w:p>
        </w:tc>
        <w:tc>
          <w:tcPr>
            <w:tcW w:w="1418" w:type="dxa"/>
            <w:noWrap w:val="0"/>
            <w:vAlign w:val="top"/>
          </w:tcPr>
          <w:p w14:paraId="696AAE1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2％</w:t>
            </w:r>
          </w:p>
        </w:tc>
        <w:tc>
          <w:tcPr>
            <w:tcW w:w="1524" w:type="dxa"/>
            <w:noWrap w:val="0"/>
            <w:vAlign w:val="top"/>
          </w:tcPr>
          <w:p w14:paraId="49A8AEC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高</w:t>
            </w:r>
          </w:p>
        </w:tc>
      </w:tr>
      <w:tr w14:paraId="227FD46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4874CB" w:themeFill="accent1"/>
            <w:noWrap w:val="0"/>
            <w:vAlign w:val="top"/>
          </w:tcPr>
          <w:p w14:paraId="4E66B0C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b/>
                <w:bCs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1985" w:type="dxa"/>
            <w:shd w:val="clear" w:color="auto" w:fill="4874CB" w:themeFill="accent1"/>
            <w:noWrap w:val="0"/>
            <w:vAlign w:val="top"/>
          </w:tcPr>
          <w:p w14:paraId="5129CDB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总录用比</w:t>
            </w:r>
          </w:p>
        </w:tc>
        <w:tc>
          <w:tcPr>
            <w:tcW w:w="2126" w:type="dxa"/>
            <w:shd w:val="clear" w:color="auto" w:fill="4874CB" w:themeFill="accent1"/>
            <w:noWrap w:val="0"/>
            <w:vAlign w:val="top"/>
          </w:tcPr>
          <w:p w14:paraId="02A9F8F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984" w:type="dxa"/>
            <w:shd w:val="clear" w:color="auto" w:fill="4874CB" w:themeFill="accent1"/>
            <w:noWrap w:val="0"/>
            <w:vAlign w:val="top"/>
          </w:tcPr>
          <w:p w14:paraId="5CFAFA8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4874CB" w:themeFill="accent1"/>
            <w:noWrap w:val="0"/>
            <w:vAlign w:val="top"/>
          </w:tcPr>
          <w:p w14:paraId="024304A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b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2％</w:t>
            </w:r>
          </w:p>
        </w:tc>
        <w:tc>
          <w:tcPr>
            <w:tcW w:w="1524" w:type="dxa"/>
            <w:shd w:val="clear" w:color="auto" w:fill="4874CB" w:themeFill="accent1"/>
            <w:noWrap w:val="0"/>
            <w:vAlign w:val="top"/>
          </w:tcPr>
          <w:p w14:paraId="77E2C19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高</w:t>
            </w:r>
          </w:p>
        </w:tc>
      </w:tr>
    </w:tbl>
    <w:p w14:paraId="7DF5402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备注：因招聘渠道单一，取样时间段较短，取样数量有限，很多职位都没有招到合适人选，上述录用比与所招聘人员质量之间只存在理论上的相关关系，相关性较低，因而仅供参考。</w:t>
      </w:r>
    </w:p>
    <w:p w14:paraId="3F596F0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1ECF345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468BB3A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3、招聘完成比分析：46％，不及格！</w:t>
      </w:r>
    </w:p>
    <w:p w14:paraId="06910488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E600084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CA3D43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4、到岗率分析</w:t>
      </w:r>
    </w:p>
    <w:tbl>
      <w:tblPr>
        <w:tblStyle w:val="5"/>
        <w:tblW w:w="0" w:type="auto"/>
        <w:tblInd w:w="0" w:type="dxa"/>
        <w:tbl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single" w:color="4874CB" w:sz="4" w:space="0"/>
          <w:insideV w:val="single" w:color="4874C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85"/>
        <w:gridCol w:w="2126"/>
        <w:gridCol w:w="1984"/>
        <w:gridCol w:w="1418"/>
        <w:gridCol w:w="1524"/>
      </w:tblGrid>
      <w:tr w14:paraId="3F3294AD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tcBorders>
              <w:bottom w:val="single" w:color="4874CB" w:sz="18" w:space="0"/>
            </w:tcBorders>
            <w:noWrap w:val="0"/>
            <w:vAlign w:val="center"/>
          </w:tcPr>
          <w:p w14:paraId="58D0956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985" w:type="dxa"/>
            <w:tcBorders>
              <w:bottom w:val="single" w:color="4874CB" w:sz="18" w:space="0"/>
            </w:tcBorders>
            <w:noWrap w:val="0"/>
            <w:vAlign w:val="center"/>
          </w:tcPr>
          <w:p w14:paraId="674072F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类别</w:t>
            </w:r>
          </w:p>
        </w:tc>
        <w:tc>
          <w:tcPr>
            <w:tcW w:w="2126" w:type="dxa"/>
            <w:tcBorders>
              <w:bottom w:val="single" w:color="4874CB" w:sz="18" w:space="0"/>
            </w:tcBorders>
            <w:noWrap w:val="0"/>
            <w:vAlign w:val="center"/>
          </w:tcPr>
          <w:p w14:paraId="1A1C4DF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984" w:type="dxa"/>
            <w:tcBorders>
              <w:bottom w:val="single" w:color="4874CB" w:sz="18" w:space="0"/>
            </w:tcBorders>
            <w:noWrap w:val="0"/>
            <w:vAlign w:val="center"/>
          </w:tcPr>
          <w:p w14:paraId="3C15735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岗位</w:t>
            </w:r>
          </w:p>
        </w:tc>
        <w:tc>
          <w:tcPr>
            <w:tcW w:w="1418" w:type="dxa"/>
            <w:tcBorders>
              <w:bottom w:val="single" w:color="4874CB" w:sz="18" w:space="0"/>
            </w:tcBorders>
            <w:noWrap w:val="0"/>
            <w:vAlign w:val="center"/>
          </w:tcPr>
          <w:p w14:paraId="253B307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到岗率</w:t>
            </w:r>
          </w:p>
        </w:tc>
        <w:tc>
          <w:tcPr>
            <w:tcW w:w="1524" w:type="dxa"/>
            <w:tcBorders>
              <w:bottom w:val="single" w:color="4874CB" w:sz="18" w:space="0"/>
            </w:tcBorders>
            <w:noWrap w:val="0"/>
            <w:vAlign w:val="center"/>
          </w:tcPr>
          <w:p w14:paraId="57DF062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未到原因</w:t>
            </w:r>
          </w:p>
        </w:tc>
      </w:tr>
      <w:tr w14:paraId="6A661E04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5E6891D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70533574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非100％到岗</w:t>
            </w:r>
          </w:p>
        </w:tc>
        <w:tc>
          <w:tcPr>
            <w:tcW w:w="2126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29883D4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2F58C51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培训师</w:t>
            </w:r>
          </w:p>
        </w:tc>
        <w:tc>
          <w:tcPr>
            <w:tcW w:w="1418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6E69543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0％</w:t>
            </w:r>
          </w:p>
        </w:tc>
        <w:tc>
          <w:tcPr>
            <w:tcW w:w="1524" w:type="dxa"/>
            <w:tcBorders>
              <w:top w:val="single" w:color="4874CB" w:sz="18" w:space="0"/>
            </w:tcBorders>
            <w:shd w:val="clear" w:color="auto" w:fill="DBE3F4" w:themeFill="accent1" w:themeFillTint="32"/>
            <w:noWrap w:val="0"/>
            <w:vAlign w:val="center"/>
          </w:tcPr>
          <w:p w14:paraId="0D6AAA9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薪资</w:t>
            </w:r>
          </w:p>
        </w:tc>
      </w:tr>
      <w:tr w14:paraId="7605948D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noWrap w:val="0"/>
            <w:vAlign w:val="center"/>
          </w:tcPr>
          <w:p w14:paraId="3B13318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1985" w:type="dxa"/>
            <w:vMerge w:val="continue"/>
            <w:noWrap w:val="0"/>
            <w:vAlign w:val="center"/>
          </w:tcPr>
          <w:p w14:paraId="1B4BEE2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C58F16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医药事业部</w:t>
            </w:r>
          </w:p>
        </w:tc>
        <w:tc>
          <w:tcPr>
            <w:tcW w:w="1984" w:type="dxa"/>
            <w:noWrap w:val="0"/>
            <w:vAlign w:val="center"/>
          </w:tcPr>
          <w:p w14:paraId="65BAAC0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网页设计</w:t>
            </w:r>
          </w:p>
        </w:tc>
        <w:tc>
          <w:tcPr>
            <w:tcW w:w="1418" w:type="dxa"/>
            <w:noWrap w:val="0"/>
            <w:vAlign w:val="center"/>
          </w:tcPr>
          <w:p w14:paraId="6236967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0％</w:t>
            </w:r>
          </w:p>
        </w:tc>
        <w:tc>
          <w:tcPr>
            <w:tcW w:w="1524" w:type="dxa"/>
            <w:noWrap w:val="0"/>
            <w:vAlign w:val="center"/>
          </w:tcPr>
          <w:p w14:paraId="473BF6C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薪资</w:t>
            </w:r>
          </w:p>
        </w:tc>
      </w:tr>
      <w:tr w14:paraId="6F6AF09F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DBE3F4" w:themeFill="accent1" w:themeFillTint="32"/>
            <w:noWrap w:val="0"/>
            <w:vAlign w:val="center"/>
          </w:tcPr>
          <w:p w14:paraId="0B208B0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1985" w:type="dxa"/>
            <w:vMerge w:val="continue"/>
            <w:shd w:val="clear" w:color="auto" w:fill="DBE3F4" w:themeFill="accent1" w:themeFillTint="32"/>
            <w:noWrap w:val="0"/>
            <w:vAlign w:val="center"/>
          </w:tcPr>
          <w:p w14:paraId="5AFD615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2126" w:type="dxa"/>
            <w:shd w:val="clear" w:color="auto" w:fill="DBE3F4" w:themeFill="accent1" w:themeFillTint="32"/>
            <w:noWrap w:val="0"/>
            <w:vAlign w:val="center"/>
          </w:tcPr>
          <w:p w14:paraId="13D60BB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管理培训中心</w:t>
            </w:r>
          </w:p>
        </w:tc>
        <w:tc>
          <w:tcPr>
            <w:tcW w:w="1984" w:type="dxa"/>
            <w:shd w:val="clear" w:color="auto" w:fill="DBE3F4" w:themeFill="accent1" w:themeFillTint="32"/>
            <w:noWrap w:val="0"/>
            <w:vAlign w:val="center"/>
          </w:tcPr>
          <w:p w14:paraId="6C81ADE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培训助理</w:t>
            </w:r>
          </w:p>
        </w:tc>
        <w:tc>
          <w:tcPr>
            <w:tcW w:w="1418" w:type="dxa"/>
            <w:shd w:val="clear" w:color="auto" w:fill="DBE3F4" w:themeFill="accent1" w:themeFillTint="32"/>
            <w:noWrap w:val="0"/>
            <w:vAlign w:val="center"/>
          </w:tcPr>
          <w:p w14:paraId="54C8AF0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67％</w:t>
            </w:r>
          </w:p>
        </w:tc>
        <w:tc>
          <w:tcPr>
            <w:tcW w:w="1524" w:type="dxa"/>
            <w:shd w:val="clear" w:color="auto" w:fill="DBE3F4" w:themeFill="accent1" w:themeFillTint="32"/>
            <w:noWrap w:val="0"/>
            <w:vAlign w:val="center"/>
          </w:tcPr>
          <w:p w14:paraId="1992EEA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薪资</w:t>
            </w:r>
          </w:p>
        </w:tc>
      </w:tr>
      <w:tr w14:paraId="19FECB3B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7" w:type="dxa"/>
            <w:shd w:val="clear" w:color="auto" w:fill="4874CB" w:themeFill="accent1"/>
            <w:noWrap w:val="0"/>
            <w:vAlign w:val="center"/>
          </w:tcPr>
          <w:p w14:paraId="2FD6A59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b/>
                <w:bCs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85" w:type="dxa"/>
            <w:shd w:val="clear" w:color="auto" w:fill="4874CB" w:themeFill="accent1"/>
            <w:noWrap w:val="0"/>
            <w:vAlign w:val="center"/>
          </w:tcPr>
          <w:p w14:paraId="2103770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总到岗率</w:t>
            </w:r>
          </w:p>
        </w:tc>
        <w:tc>
          <w:tcPr>
            <w:tcW w:w="2126" w:type="dxa"/>
            <w:shd w:val="clear" w:color="auto" w:fill="4874CB" w:themeFill="accent1"/>
            <w:noWrap w:val="0"/>
            <w:vAlign w:val="center"/>
          </w:tcPr>
          <w:p w14:paraId="31A3681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984" w:type="dxa"/>
            <w:shd w:val="clear" w:color="auto" w:fill="4874CB" w:themeFill="accent1"/>
            <w:noWrap w:val="0"/>
            <w:vAlign w:val="center"/>
          </w:tcPr>
          <w:p w14:paraId="5A5CEA5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4874CB" w:themeFill="accent1"/>
            <w:noWrap w:val="0"/>
            <w:vAlign w:val="center"/>
          </w:tcPr>
          <w:p w14:paraId="69E4DB6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Verdana" w:hAnsi="Verdana" w:cs="宋体"/>
                <w:b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  <w:t>83％</w:t>
            </w:r>
          </w:p>
        </w:tc>
        <w:tc>
          <w:tcPr>
            <w:tcW w:w="1524" w:type="dxa"/>
            <w:shd w:val="clear" w:color="auto" w:fill="4874CB" w:themeFill="accent1"/>
            <w:noWrap w:val="0"/>
            <w:vAlign w:val="center"/>
          </w:tcPr>
          <w:p w14:paraId="71623E3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FFFFFF" w:themeColor="background1"/>
                <w:kern w:val="0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79ADBB3E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分析：</w:t>
      </w:r>
    </w:p>
    <w:p w14:paraId="2D041115">
      <w:pPr>
        <w:widowControl/>
        <w:numPr>
          <w:ilvl w:val="0"/>
          <w:numId w:val="7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薪资仍然是求职者寻求新职位的主要动因，提出的薪资要求通常比原公司高20％左右；</w:t>
      </w:r>
    </w:p>
    <w:p w14:paraId="1FF14E14">
      <w:pPr>
        <w:widowControl/>
        <w:numPr>
          <w:ilvl w:val="0"/>
          <w:numId w:val="7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公司薪资水平处于市场中位数（即一大堆差不多的公司挤在一起的意思，不等于甚至低于50％水平），竞争激烈；</w:t>
      </w:r>
    </w:p>
    <w:p w14:paraId="364A393A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BB7F0DD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9F8FF6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5、录用人员吻合度分析</w:t>
      </w:r>
    </w:p>
    <w:tbl>
      <w:tblPr>
        <w:tblStyle w:val="5"/>
        <w:tblW w:w="9856" w:type="dxa"/>
        <w:tblInd w:w="0" w:type="dxa"/>
        <w:tbl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single" w:color="4874CB" w:sz="4" w:space="0"/>
          <w:insideV w:val="single" w:color="4874C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7"/>
        <w:gridCol w:w="1276"/>
        <w:gridCol w:w="1417"/>
        <w:gridCol w:w="1420"/>
        <w:gridCol w:w="992"/>
        <w:gridCol w:w="992"/>
        <w:gridCol w:w="993"/>
        <w:gridCol w:w="815"/>
      </w:tblGrid>
      <w:tr w14:paraId="5B52611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tcBorders>
              <w:bottom w:val="single" w:color="4874CB" w:sz="18" w:space="0"/>
            </w:tcBorders>
            <w:noWrap w:val="0"/>
            <w:vAlign w:val="center"/>
          </w:tcPr>
          <w:p w14:paraId="6FEC01E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417" w:type="dxa"/>
            <w:tcBorders>
              <w:bottom w:val="single" w:color="4874CB" w:sz="18" w:space="0"/>
            </w:tcBorders>
            <w:noWrap w:val="0"/>
            <w:vAlign w:val="center"/>
          </w:tcPr>
          <w:p w14:paraId="5A93C60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通过招聘录用人数</w:t>
            </w:r>
          </w:p>
        </w:tc>
        <w:tc>
          <w:tcPr>
            <w:tcW w:w="1276" w:type="dxa"/>
            <w:tcBorders>
              <w:bottom w:val="single" w:color="4874CB" w:sz="18" w:space="0"/>
            </w:tcBorders>
            <w:noWrap w:val="0"/>
            <w:vAlign w:val="center"/>
          </w:tcPr>
          <w:p w14:paraId="3D3F1ED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试用期限已到人数</w:t>
            </w:r>
          </w:p>
        </w:tc>
        <w:tc>
          <w:tcPr>
            <w:tcW w:w="1417" w:type="dxa"/>
            <w:tcBorders>
              <w:bottom w:val="single" w:color="4874CB" w:sz="18" w:space="0"/>
            </w:tcBorders>
            <w:noWrap w:val="0"/>
            <w:vAlign w:val="center"/>
          </w:tcPr>
          <w:p w14:paraId="609BE19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未过试用期人数</w:t>
            </w:r>
          </w:p>
        </w:tc>
        <w:tc>
          <w:tcPr>
            <w:tcW w:w="1420" w:type="dxa"/>
            <w:tcBorders>
              <w:bottom w:val="single" w:color="4874CB" w:sz="18" w:space="0"/>
            </w:tcBorders>
            <w:noWrap w:val="0"/>
            <w:vAlign w:val="center"/>
          </w:tcPr>
          <w:p w14:paraId="16C274B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过试用期人数</w:t>
            </w:r>
          </w:p>
        </w:tc>
        <w:tc>
          <w:tcPr>
            <w:tcW w:w="992" w:type="dxa"/>
            <w:tcBorders>
              <w:bottom w:val="single" w:color="4874CB" w:sz="18" w:space="0"/>
            </w:tcBorders>
            <w:noWrap w:val="0"/>
            <w:vAlign w:val="center"/>
          </w:tcPr>
          <w:p w14:paraId="2FF79D4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主动离职人数</w:t>
            </w:r>
          </w:p>
        </w:tc>
        <w:tc>
          <w:tcPr>
            <w:tcW w:w="992" w:type="dxa"/>
            <w:tcBorders>
              <w:bottom w:val="single" w:color="4874CB" w:sz="18" w:space="0"/>
            </w:tcBorders>
            <w:noWrap w:val="0"/>
            <w:vAlign w:val="center"/>
          </w:tcPr>
          <w:p w14:paraId="287038A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被动离职人数</w:t>
            </w:r>
          </w:p>
        </w:tc>
        <w:tc>
          <w:tcPr>
            <w:tcW w:w="993" w:type="dxa"/>
            <w:tcBorders>
              <w:bottom w:val="single" w:color="4874CB" w:sz="18" w:space="0"/>
            </w:tcBorders>
            <w:noWrap w:val="0"/>
            <w:vAlign w:val="center"/>
          </w:tcPr>
          <w:p w14:paraId="446891C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试用期</w:t>
            </w:r>
          </w:p>
          <w:p w14:paraId="7AC0E93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通过率</w:t>
            </w:r>
          </w:p>
        </w:tc>
        <w:tc>
          <w:tcPr>
            <w:tcW w:w="815" w:type="dxa"/>
            <w:tcBorders>
              <w:bottom w:val="single" w:color="4874CB" w:sz="18" w:space="0"/>
            </w:tcBorders>
            <w:noWrap w:val="0"/>
            <w:vAlign w:val="center"/>
          </w:tcPr>
          <w:p w14:paraId="560EBEC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14:paraId="7C0183F5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4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6F33BBDD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71431D4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15</w:t>
            </w:r>
          </w:p>
        </w:tc>
        <w:tc>
          <w:tcPr>
            <w:tcW w:w="1276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428673B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10</w:t>
            </w:r>
          </w:p>
        </w:tc>
        <w:tc>
          <w:tcPr>
            <w:tcW w:w="1417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36E4834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0</w:t>
            </w:r>
          </w:p>
        </w:tc>
        <w:tc>
          <w:tcPr>
            <w:tcW w:w="1420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2EFBC55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8</w:t>
            </w:r>
          </w:p>
        </w:tc>
        <w:tc>
          <w:tcPr>
            <w:tcW w:w="992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568E969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529639F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501C7DE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 w:val="24"/>
              </w:rPr>
              <w:t>100％</w:t>
            </w:r>
          </w:p>
        </w:tc>
        <w:tc>
          <w:tcPr>
            <w:tcW w:w="815" w:type="dxa"/>
            <w:tcBorders>
              <w:top w:val="single" w:color="4874CB" w:sz="18" w:space="0"/>
            </w:tcBorders>
            <w:shd w:val="clear" w:color="auto" w:fill="F9DBDF" w:themeFill="accent6" w:themeFillTint="32"/>
            <w:noWrap w:val="0"/>
            <w:vAlign w:val="center"/>
          </w:tcPr>
          <w:p w14:paraId="2CE7837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</w:tr>
    </w:tbl>
    <w:p w14:paraId="3420BAB0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84B34AB">
      <w:pPr>
        <w:widowControl/>
        <w:spacing w:line="255" w:lineRule="atLeast"/>
        <w:rPr>
          <w:rFonts w:hint="eastAsia" w:ascii="Verdana" w:hAnsi="Verdana" w:cs="宋体"/>
          <w:b/>
          <w:color w:val="000000"/>
          <w:kern w:val="0"/>
          <w:sz w:val="20"/>
          <w:szCs w:val="20"/>
        </w:rPr>
      </w:pPr>
      <w:r>
        <w:rPr>
          <w:rFonts w:hint="eastAsia" w:ascii="Verdana" w:hAnsi="Verdana" w:cs="宋体"/>
          <w:b/>
          <w:color w:val="000000"/>
          <w:kern w:val="0"/>
          <w:sz w:val="20"/>
          <w:szCs w:val="20"/>
        </w:rPr>
        <w:t>数量与质量评估参数说明：</w:t>
      </w:r>
    </w:p>
    <w:p w14:paraId="55019016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0"/>
          <w:szCs w:val="20"/>
        </w:rPr>
      </w:pPr>
      <w:r>
        <w:rPr>
          <w:rFonts w:hint="eastAsia" w:ascii="Verdana" w:hAnsi="Verdana" w:cs="宋体"/>
          <w:color w:val="000000"/>
          <w:kern w:val="0"/>
          <w:sz w:val="20"/>
          <w:szCs w:val="20"/>
        </w:rPr>
        <w:t>1、试用期通过率＝过试用期人数/（试用期限已到人数－主动离职人数）</w:t>
      </w:r>
      <w:r>
        <w:rPr>
          <w:rFonts w:hint="eastAsia" w:ascii="宋体" w:hAnsi="宋体" w:cs="宋体"/>
          <w:color w:val="000000"/>
          <w:kern w:val="0"/>
          <w:sz w:val="20"/>
          <w:szCs w:val="20"/>
        </w:rPr>
        <w:t>×100%</w:t>
      </w:r>
    </w:p>
    <w:p w14:paraId="6BF6F19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55C5DEC5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三、SWOT分析</w:t>
      </w:r>
    </w:p>
    <w:p w14:paraId="646BB6F0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16802D3">
      <w:pPr>
        <w:widowControl/>
        <w:spacing w:line="255" w:lineRule="atLeast"/>
        <w:jc w:val="center"/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  <w:t>当前招聘工作SWOT分析</w:t>
      </w:r>
    </w:p>
    <w:p w14:paraId="621BCF11">
      <w:pPr>
        <w:widowControl/>
        <w:spacing w:line="255" w:lineRule="atLeast"/>
        <w:rPr>
          <w:rFonts w:hint="eastAsia" w:ascii="Verdana" w:hAnsi="Verdana" w:cs="宋体"/>
          <w:color w:val="FF0000"/>
          <w:kern w:val="0"/>
          <w:sz w:val="24"/>
        </w:rPr>
      </w:pPr>
      <w:r>
        <w:rPr>
          <w:rFonts w:hint="eastAsia" w:ascii="Verdana" w:hAnsi="Verdana" w:cs="宋体"/>
          <w:color w:val="FF0000"/>
          <w:kern w:val="0"/>
          <w:sz w:val="24"/>
        </w:rPr>
        <w:t xml:space="preserve">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  <w:r>
        <w:rPr>
          <w:rFonts w:hint="eastAsia" w:ascii="宋体" w:hAnsi="宋体" w:cs="宋体"/>
          <w:color w:val="000000"/>
          <w:kern w:val="0"/>
          <w:sz w:val="24"/>
          <w:shd w:val="clear" w:color="auto" w:fill="4874CB" w:themeFill="accent1"/>
        </w:rPr>
        <w:t xml:space="preserve">      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</w:p>
    <w:p w14:paraId="096D51D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92E171D">
      <w:pPr>
        <w:widowControl/>
        <w:spacing w:line="255" w:lineRule="atLeast"/>
        <w:ind w:firstLine="525" w:firstLineChars="250"/>
        <w:rPr>
          <w:rFonts w:hint="eastAsia" w:ascii="Verdana" w:hAnsi="Verdana" w:eastAsia="宋体" w:cs="宋体"/>
          <w:color w:val="000000"/>
          <w:kern w:val="0"/>
          <w:szCs w:val="21"/>
          <w:lang w:eastAsia="zh-CN"/>
        </w:rPr>
      </w:pPr>
      <w:r>
        <w:rPr>
          <w:rFonts w:ascii="Verdana" w:hAnsi="宋体" w:cs="宋体"/>
          <w:color w:val="000000"/>
          <w:kern w:val="0"/>
          <w:szCs w:val="21"/>
        </w:rPr>
        <w:t>日期：</w:t>
      </w:r>
      <w:r>
        <w:rPr>
          <w:rFonts w:hint="eastAsia" w:ascii="Verdana" w:hAnsi="Verdana" w:cs="宋体"/>
          <w:color w:val="000000"/>
          <w:kern w:val="0"/>
          <w:szCs w:val="21"/>
          <w:lang w:eastAsia="zh-CN"/>
        </w:rPr>
        <w:t>202X</w:t>
      </w:r>
      <w:r>
        <w:rPr>
          <w:rFonts w:ascii="Verdana" w:hAnsi="宋体" w:cs="宋体"/>
          <w:color w:val="000000"/>
          <w:kern w:val="0"/>
          <w:szCs w:val="21"/>
        </w:rPr>
        <w:t>年</w:t>
      </w:r>
      <w:r>
        <w:rPr>
          <w:rFonts w:hint="eastAsia" w:ascii="Verdana" w:hAnsi="Verdana" w:cs="宋体"/>
          <w:color w:val="000000"/>
          <w:kern w:val="0"/>
          <w:szCs w:val="21"/>
          <w:lang w:eastAsia="zh-CN"/>
        </w:rPr>
        <w:t>X月X日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392"/>
        <w:gridCol w:w="569"/>
        <w:gridCol w:w="4359"/>
      </w:tblGrid>
      <w:tr w14:paraId="5D1F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4874CB" w:themeFill="accent1"/>
            <w:noWrap w:val="0"/>
            <w:vAlign w:val="center"/>
          </w:tcPr>
          <w:p w14:paraId="76E01D9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</w:rPr>
              <w:t>S</w:t>
            </w:r>
          </w:p>
        </w:tc>
        <w:tc>
          <w:tcPr>
            <w:tcW w:w="4392" w:type="dxa"/>
            <w:shd w:val="clear" w:color="auto" w:fill="DBE3F4" w:themeFill="accent1" w:themeFillTint="32"/>
            <w:noWrap w:val="0"/>
            <w:vAlign w:val="top"/>
          </w:tcPr>
          <w:p w14:paraId="7D31E14E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有一套相对成形的招聘流程；</w:t>
            </w:r>
          </w:p>
          <w:p w14:paraId="1B776E16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公司制度相对规范，管理较为人性化；</w:t>
            </w:r>
          </w:p>
          <w:p w14:paraId="3B06D52D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公司在业界具有一定的知名度，对人才有一定吸引力；</w:t>
            </w:r>
          </w:p>
          <w:p w14:paraId="3F17E470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公司成立至今将近10年，在对IT人才的招募上积累了一定心得，业内人才招募网络正逐步形成中；</w:t>
            </w:r>
          </w:p>
          <w:p w14:paraId="30C85CB8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HR招聘人员的敬业度和工作效率尚可。</w:t>
            </w:r>
          </w:p>
        </w:tc>
        <w:tc>
          <w:tcPr>
            <w:tcW w:w="569" w:type="dxa"/>
            <w:tcBorders>
              <w:bottom w:val="single" w:color="auto" w:sz="4" w:space="0"/>
            </w:tcBorders>
            <w:shd w:val="clear" w:color="auto" w:fill="F2BA02" w:themeFill="accent3"/>
            <w:noWrap w:val="0"/>
            <w:vAlign w:val="center"/>
          </w:tcPr>
          <w:p w14:paraId="39944F4A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</w:rPr>
              <w:t>W</w:t>
            </w:r>
          </w:p>
        </w:tc>
        <w:tc>
          <w:tcPr>
            <w:tcW w:w="4359" w:type="dxa"/>
            <w:tcBorders>
              <w:bottom w:val="single" w:color="auto" w:sz="4" w:space="0"/>
            </w:tcBorders>
            <w:shd w:val="clear" w:color="auto" w:fill="FEF2CB" w:themeFill="accent3" w:themeFillTint="32"/>
            <w:noWrap w:val="0"/>
            <w:vAlign w:val="top"/>
          </w:tcPr>
          <w:p w14:paraId="28F76FFE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HR招聘人员缺乏经验，专业度有待提升；</w:t>
            </w:r>
          </w:p>
          <w:p w14:paraId="0B87C4B5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公司经营战略不够明晰，难以形成并有效实施公司人力资源招募计划；</w:t>
            </w:r>
          </w:p>
          <w:p w14:paraId="1342D626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招聘流程不够标准和严谨，一般岗位的招聘流程甚至比高阶岗位更繁琐；</w:t>
            </w:r>
          </w:p>
          <w:p w14:paraId="0A53F3AF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招聘渠道相对单一，尚无打造公司在IT业内的人才交流平台；</w:t>
            </w:r>
          </w:p>
          <w:p w14:paraId="33AFC7C4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公司薪资福利水平的竞争力有限，难以吸引高端人才；</w:t>
            </w:r>
          </w:p>
          <w:p w14:paraId="2F7A8F31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HR基础性工作尚没做到位，岗位招聘标准不够清晰；</w:t>
            </w:r>
          </w:p>
          <w:p w14:paraId="66EE6588">
            <w:pPr>
              <w:numPr>
                <w:ilvl w:val="0"/>
                <w:numId w:val="9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用人部门对招聘工作的了解有限，在接待应聘者、面试过程控制、问题设计、任职岗位要求和考察关键点等方面的认识有待加深。</w:t>
            </w:r>
          </w:p>
        </w:tc>
      </w:tr>
      <w:tr w14:paraId="249A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E54C5E" w:themeFill="accent6"/>
            <w:noWrap w:val="0"/>
            <w:vAlign w:val="center"/>
          </w:tcPr>
          <w:p w14:paraId="2442BE9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</w:rPr>
              <w:t>O</w:t>
            </w:r>
          </w:p>
        </w:tc>
        <w:tc>
          <w:tcPr>
            <w:tcW w:w="4392" w:type="dxa"/>
            <w:shd w:val="clear" w:color="auto" w:fill="F9DBDF" w:themeFill="accent6" w:themeFillTint="32"/>
            <w:noWrap w:val="0"/>
            <w:vAlign w:val="top"/>
          </w:tcPr>
          <w:p w14:paraId="53CFC637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相关法律法规的不断完善，加大了公司用人成本和风险，公司不得不提高对招聘工作的重视程度；</w:t>
            </w:r>
          </w:p>
          <w:p w14:paraId="3DFF2280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IT业竞争激烈，特别在中小规模IT公司之间，难有突出者，人才争夺上亦如此，有机会获得性价比均高的人才；</w:t>
            </w:r>
          </w:p>
          <w:p w14:paraId="65B82AAE">
            <w:pPr>
              <w:numPr>
                <w:ilvl w:val="0"/>
                <w:numId w:val="10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政府持续加大对高新技术产业的扶持力度，IT业蛋糕将越做越大，IT人才培养也将加速，可供选择的空间将更大。</w:t>
            </w:r>
          </w:p>
        </w:tc>
        <w:tc>
          <w:tcPr>
            <w:tcW w:w="569" w:type="dxa"/>
            <w:tcBorders>
              <w:top w:val="single" w:color="auto" w:sz="4" w:space="0"/>
            </w:tcBorders>
            <w:shd w:val="clear" w:color="auto" w:fill="75BD42" w:themeFill="accent4"/>
            <w:noWrap w:val="0"/>
            <w:vAlign w:val="center"/>
          </w:tcPr>
          <w:p w14:paraId="7698DBF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</w:rPr>
              <w:t>T</w:t>
            </w:r>
          </w:p>
        </w:tc>
        <w:tc>
          <w:tcPr>
            <w:tcW w:w="4359" w:type="dxa"/>
            <w:tcBorders>
              <w:top w:val="single" w:color="auto" w:sz="4" w:space="0"/>
            </w:tcBorders>
            <w:shd w:val="clear" w:color="auto" w:fill="E3F2D9" w:themeFill="accent4" w:themeFillTint="32"/>
            <w:noWrap w:val="0"/>
            <w:vAlign w:val="top"/>
          </w:tcPr>
          <w:p w14:paraId="3912CDC6">
            <w:pPr>
              <w:numPr>
                <w:ilvl w:val="0"/>
                <w:numId w:val="11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在可预见的将来，IT业竞争将加剧，优胜劣汰的速度会更快，公司将面临严峻考验；</w:t>
            </w:r>
          </w:p>
          <w:p w14:paraId="0F2A2C10">
            <w:pPr>
              <w:numPr>
                <w:ilvl w:val="0"/>
                <w:numId w:val="11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随着劳动用工的进一步规范，政策对劳动者就业权益的倾向性保护，可以预计人才的流动性将进一步加大；</w:t>
            </w:r>
          </w:p>
          <w:p w14:paraId="63B8E4CD">
            <w:pPr>
              <w:numPr>
                <w:ilvl w:val="0"/>
                <w:numId w:val="11"/>
              </w:numPr>
              <w:spacing w:line="360" w:lineRule="auto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烟草业的变革，可能导致公司经营战略的相应变动，进而影响公司对人员规模、结构和质量的要求。</w:t>
            </w:r>
          </w:p>
        </w:tc>
      </w:tr>
    </w:tbl>
    <w:p w14:paraId="0D226D48">
      <w:pPr>
        <w:spacing w:line="360" w:lineRule="auto"/>
        <w:rPr>
          <w:rFonts w:hint="eastAsia" w:ascii="宋体" w:hAnsi="宋体"/>
          <w:b/>
          <w:bCs/>
          <w:sz w:val="20"/>
          <w:szCs w:val="20"/>
        </w:rPr>
      </w:pPr>
      <w:r>
        <w:rPr>
          <w:rFonts w:hint="eastAsia" w:ascii="宋体" w:hAnsi="宋体"/>
          <w:b/>
          <w:bCs/>
          <w:sz w:val="20"/>
          <w:szCs w:val="20"/>
        </w:rPr>
        <w:t>备注：</w:t>
      </w:r>
    </w:p>
    <w:p w14:paraId="60F8CCF6">
      <w:pPr>
        <w:numPr>
          <w:ilvl w:val="0"/>
          <w:numId w:val="12"/>
        </w:numPr>
        <w:spacing w:line="360" w:lineRule="auto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/>
          <w:bCs/>
          <w:sz w:val="20"/>
          <w:szCs w:val="20"/>
        </w:rPr>
        <w:t>关于SWOT分析：</w:t>
      </w:r>
      <w:r>
        <w:rPr>
          <w:rFonts w:hint="eastAsia" w:ascii="宋体" w:hAnsi="宋体"/>
          <w:bCs/>
          <w:sz w:val="20"/>
          <w:szCs w:val="20"/>
        </w:rPr>
        <w:t>SWOT通常用于公司经营战略分析，分两大部分，四个矩阵模块，是对影响企业经营战略的内外各类因素进行通盘考虑，进而制定公司经营目标、计划、资源配置方案，确定达成组织目标的策略和实现路径。现将其用于对当前招聘工作的分析，冀望通过这一分析工具的运用，对影响目前招聘工作的各类因素做一整体考察，理清思路，确定下一阶段的工作目标和实现策略。</w:t>
      </w:r>
    </w:p>
    <w:p w14:paraId="1A7BD3DB">
      <w:pPr>
        <w:numPr>
          <w:ilvl w:val="0"/>
          <w:numId w:val="12"/>
        </w:numPr>
        <w:spacing w:line="360" w:lineRule="auto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/>
          <w:bCs/>
          <w:sz w:val="20"/>
          <w:szCs w:val="20"/>
        </w:rPr>
        <w:t>S＝Strength</w:t>
      </w:r>
      <w:r>
        <w:rPr>
          <w:rFonts w:hint="eastAsia" w:ascii="宋体" w:hAnsi="宋体"/>
          <w:bCs/>
          <w:sz w:val="20"/>
          <w:szCs w:val="20"/>
        </w:rPr>
        <w:t>——公司在招聘工作上的优势；</w:t>
      </w:r>
    </w:p>
    <w:p w14:paraId="7D7232D9">
      <w:pPr>
        <w:spacing w:line="360" w:lineRule="auto"/>
        <w:ind w:left="360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/>
          <w:bCs/>
          <w:sz w:val="20"/>
          <w:szCs w:val="20"/>
        </w:rPr>
        <w:t>W＝weak</w:t>
      </w:r>
      <w:r>
        <w:rPr>
          <w:rFonts w:hint="eastAsia" w:ascii="宋体" w:hAnsi="宋体"/>
          <w:bCs/>
          <w:sz w:val="20"/>
          <w:szCs w:val="20"/>
        </w:rPr>
        <w:t>——公司在招聘工作上的弱项；</w:t>
      </w:r>
    </w:p>
    <w:p w14:paraId="64AC4261">
      <w:pPr>
        <w:spacing w:line="360" w:lineRule="auto"/>
        <w:ind w:left="360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/>
          <w:bCs/>
          <w:sz w:val="20"/>
          <w:szCs w:val="20"/>
        </w:rPr>
        <w:t>O＝Opportunity</w:t>
      </w:r>
      <w:r>
        <w:rPr>
          <w:rFonts w:hint="eastAsia" w:ascii="宋体" w:hAnsi="宋体"/>
          <w:bCs/>
          <w:sz w:val="20"/>
          <w:szCs w:val="20"/>
        </w:rPr>
        <w:t>——对招聘工作产生积极影响的外部因素；</w:t>
      </w:r>
    </w:p>
    <w:p w14:paraId="3C079ED8">
      <w:pPr>
        <w:spacing w:line="360" w:lineRule="auto"/>
        <w:ind w:left="360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/>
          <w:bCs/>
          <w:sz w:val="20"/>
          <w:szCs w:val="20"/>
        </w:rPr>
        <w:t>T＝Threaten</w:t>
      </w:r>
      <w:r>
        <w:rPr>
          <w:rFonts w:hint="eastAsia" w:ascii="宋体" w:hAnsi="宋体"/>
          <w:bCs/>
          <w:sz w:val="20"/>
          <w:szCs w:val="20"/>
        </w:rPr>
        <w:t>——对招聘工作产生消极影响的外部因素。</w:t>
      </w:r>
    </w:p>
    <w:p w14:paraId="0999FC87">
      <w:pPr>
        <w:spacing w:line="360" w:lineRule="auto"/>
        <w:rPr>
          <w:rFonts w:hint="eastAsia" w:ascii="宋体" w:hAnsi="宋体"/>
          <w:b/>
          <w:bCs/>
          <w:sz w:val="20"/>
          <w:szCs w:val="20"/>
        </w:rPr>
      </w:pPr>
    </w:p>
    <w:p w14:paraId="1AB28EB6">
      <w:pPr>
        <w:spacing w:line="360" w:lineRule="auto"/>
        <w:rPr>
          <w:rFonts w:hint="eastAsia" w:ascii="宋体" w:hAnsi="宋体"/>
          <w:b/>
          <w:bCs/>
          <w:sz w:val="20"/>
          <w:szCs w:val="20"/>
        </w:rPr>
      </w:pPr>
    </w:p>
    <w:p w14:paraId="22604B06">
      <w:pPr>
        <w:numPr>
          <w:ilvl w:val="0"/>
          <w:numId w:val="1"/>
        </w:numPr>
        <w:spacing w:line="360" w:lineRule="auto"/>
        <w:jc w:val="center"/>
        <w:rPr>
          <w:rFonts w:hint="eastAsia" w:ascii="华文中宋" w:hAnsi="华文中宋" w:eastAsia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/>
          <w:b/>
          <w:bCs/>
          <w:sz w:val="36"/>
          <w:szCs w:val="36"/>
        </w:rPr>
        <w:t xml:space="preserve"> 目标和策略</w:t>
      </w:r>
    </w:p>
    <w:p w14:paraId="54244C3E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  <w:r>
        <w:rPr>
          <w:rFonts w:hint="eastAsia" w:ascii="宋体" w:hAnsi="宋体" w:cs="宋体"/>
          <w:color w:val="000000"/>
          <w:kern w:val="0"/>
          <w:sz w:val="24"/>
          <w:shd w:val="clear" w:color="auto" w:fill="4874CB" w:themeFill="accent1"/>
        </w:rPr>
        <w:t xml:space="preserve">      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</w:p>
    <w:p w14:paraId="5775434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2C77BE5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一、目标设定</w:t>
      </w:r>
    </w:p>
    <w:p w14:paraId="5AB78B6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C1802F5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 w:val="24"/>
        </w:rPr>
        <w:t>上半年度招聘工作已经结束，在对其进行数据汇总分析和工作总结的基础上，应该就下一阶段招聘工作的开展制定出详尽计划，并结合公司考核体系，设定科学、合理和具体的工作目标。</w:t>
      </w:r>
    </w:p>
    <w:p w14:paraId="0B3DED7F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初步设定，</w:t>
      </w:r>
      <w:r>
        <w:rPr>
          <w:rFonts w:hint="eastAsia" w:ascii="Verdana" w:hAnsi="Verdana" w:cs="宋体"/>
          <w:color w:val="000000"/>
          <w:kern w:val="0"/>
          <w:sz w:val="24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 w:val="24"/>
        </w:rPr>
        <w:t>财务年度下半年度的招聘工作目标由2大部分组成，分别为：</w:t>
      </w:r>
    </w:p>
    <w:p w14:paraId="261BC10B">
      <w:pPr>
        <w:widowControl/>
        <w:spacing w:line="255" w:lineRule="atLeast"/>
        <w:ind w:firstLine="480" w:firstLineChars="200"/>
        <w:rPr>
          <w:rFonts w:hint="eastAsia" w:ascii="Verdana" w:hAnsi="Verdana" w:cs="宋体"/>
          <w:color w:val="000000"/>
          <w:kern w:val="0"/>
          <w:sz w:val="24"/>
        </w:rPr>
      </w:pPr>
    </w:p>
    <w:p w14:paraId="4BB80CB9">
      <w:pPr>
        <w:widowControl/>
        <w:numPr>
          <w:ilvl w:val="0"/>
          <w:numId w:val="13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关键考核指标</w:t>
      </w:r>
    </w:p>
    <w:p w14:paraId="28862382">
      <w:pPr>
        <w:widowControl/>
        <w:numPr>
          <w:ilvl w:val="0"/>
          <w:numId w:val="14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招聘完成比达到80％ （</w:t>
      </w:r>
      <w:r>
        <w:rPr>
          <w:rFonts w:hint="eastAsia" w:ascii="宋体" w:hAnsi="宋体" w:cs="宋体"/>
          <w:color w:val="000000"/>
          <w:kern w:val="0"/>
          <w:sz w:val="24"/>
        </w:rPr>
        <w:t>≥ 80％）；</w:t>
      </w:r>
    </w:p>
    <w:p w14:paraId="3BD9BAFC">
      <w:pPr>
        <w:widowControl/>
        <w:numPr>
          <w:ilvl w:val="0"/>
          <w:numId w:val="14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到岗率维持在80％以上水平 （</w:t>
      </w:r>
      <w:r>
        <w:rPr>
          <w:rFonts w:hint="eastAsia" w:ascii="宋体" w:hAnsi="宋体" w:cs="宋体"/>
          <w:color w:val="000000"/>
          <w:kern w:val="0"/>
          <w:sz w:val="24"/>
        </w:rPr>
        <w:t>≥ 80％）；</w:t>
      </w:r>
    </w:p>
    <w:p w14:paraId="5218963C">
      <w:pPr>
        <w:widowControl/>
        <w:numPr>
          <w:ilvl w:val="0"/>
          <w:numId w:val="14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试用期离职率控制在10％以下 （</w:t>
      </w:r>
      <w:r>
        <w:rPr>
          <w:rFonts w:hint="eastAsia" w:ascii="宋体" w:hAnsi="宋体" w:cs="宋体"/>
          <w:color w:val="000000"/>
          <w:kern w:val="0"/>
          <w:sz w:val="24"/>
        </w:rPr>
        <w:t>≤ 10％）；</w:t>
      </w:r>
    </w:p>
    <w:p w14:paraId="6F18CC91">
      <w:pPr>
        <w:widowControl/>
        <w:numPr>
          <w:ilvl w:val="0"/>
          <w:numId w:val="14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招聘费用控制在5000以内 （≤ 5000.00元）；</w:t>
      </w:r>
    </w:p>
    <w:p w14:paraId="33D36CAF">
      <w:pPr>
        <w:widowControl/>
        <w:numPr>
          <w:ilvl w:val="0"/>
          <w:numId w:val="14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招聘工时控制 （一般岗位≤15工作日，技术类岗位≤25工作日）</w:t>
      </w:r>
    </w:p>
    <w:p w14:paraId="11357CC8">
      <w:pPr>
        <w:widowControl/>
        <w:numPr>
          <w:ilvl w:val="0"/>
          <w:numId w:val="14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录用人员职位吻合度达到90％以上 （</w:t>
      </w:r>
      <w:r>
        <w:rPr>
          <w:rFonts w:hint="eastAsia" w:ascii="宋体" w:hAnsi="宋体" w:cs="宋体"/>
          <w:color w:val="000000"/>
          <w:kern w:val="0"/>
          <w:sz w:val="24"/>
        </w:rPr>
        <w:t>≥ 90％）。</w:t>
      </w:r>
    </w:p>
    <w:p w14:paraId="0A6BD59E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B1D41C7">
      <w:pPr>
        <w:widowControl/>
        <w:numPr>
          <w:ilvl w:val="0"/>
          <w:numId w:val="13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工作改进指标</w:t>
      </w:r>
    </w:p>
    <w:p w14:paraId="70C0E8B6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招聘人员专业程度的提升；</w:t>
      </w:r>
    </w:p>
    <w:p w14:paraId="530A5AE8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提升招聘流程的标准化程度；</w:t>
      </w:r>
    </w:p>
    <w:p w14:paraId="21101572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招聘数据及信息汇总工作的完善；</w:t>
      </w:r>
    </w:p>
    <w:p w14:paraId="6728292E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招聘渠道的拓展，人才交互网络的构建尝试；</w:t>
      </w:r>
    </w:p>
    <w:p w14:paraId="5901A547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基础性HR工作的完善；</w:t>
      </w:r>
    </w:p>
    <w:p w14:paraId="347AE94B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招聘标准的清晰、统一；</w:t>
      </w:r>
    </w:p>
    <w:p w14:paraId="1C70E75D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尝试制定变动较小的区间段招聘计划；</w:t>
      </w:r>
    </w:p>
    <w:p w14:paraId="35CFB2FF">
      <w:pPr>
        <w:widowControl/>
        <w:numPr>
          <w:ilvl w:val="0"/>
          <w:numId w:val="15"/>
        </w:numPr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加强与用人部门的沟通交流，就用人的标准和招聘的具体细节尽可能达成一致。</w:t>
      </w:r>
    </w:p>
    <w:p w14:paraId="3939D55D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6CD35F66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BC915E0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6B0F6B7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80CC67F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6207C2F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</w:rPr>
        <w:t>二、实现路径</w:t>
      </w:r>
    </w:p>
    <w:p w14:paraId="58732E8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C871534">
      <w:pPr>
        <w:widowControl/>
        <w:spacing w:line="255" w:lineRule="atLeast"/>
        <w:jc w:val="center"/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000000"/>
          <w:kern w:val="0"/>
          <w:sz w:val="36"/>
          <w:szCs w:val="36"/>
        </w:rPr>
        <w:t>策略及路径选择</w:t>
      </w:r>
    </w:p>
    <w:p w14:paraId="4533DEEB">
      <w:pPr>
        <w:widowControl/>
        <w:spacing w:line="255" w:lineRule="atLeast"/>
        <w:rPr>
          <w:rFonts w:hint="eastAsia" w:ascii="宋体" w:hAnsi="宋体" w:cs="宋体"/>
          <w:b/>
          <w:color w:val="FF0000"/>
          <w:kern w:val="0"/>
          <w:sz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</w:rPr>
        <w:t xml:space="preserve">                </w:t>
      </w:r>
      <w:r>
        <w:rPr>
          <w:rFonts w:hint="eastAsia" w:ascii="Verdana" w:hAnsi="Verdana" w:cs="宋体"/>
          <w:color w:val="FF0000"/>
          <w:kern w:val="0"/>
          <w:sz w:val="24"/>
          <w:bdr w:val="threeDEmboss" w:color="C0504D" w:sz="24" w:space="0"/>
          <w:shd w:val="clear" w:color="auto" w:fill="808080"/>
        </w:rPr>
        <w:t xml:space="preserve">                                                  </w:t>
      </w:r>
    </w:p>
    <w:p w14:paraId="4022BB6A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6FA10472">
      <w:pPr>
        <w:widowControl/>
        <w:spacing w:line="255" w:lineRule="atLeast"/>
        <w:ind w:firstLine="420" w:firstLineChars="200"/>
        <w:rPr>
          <w:rFonts w:hint="eastAsia" w:ascii="Verdana" w:hAnsi="Verdana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日期：</w:t>
      </w:r>
      <w:r>
        <w:rPr>
          <w:rFonts w:hint="eastAsia" w:ascii="Verdana" w:hAnsi="Verdana" w:cs="宋体"/>
          <w:color w:val="000000"/>
          <w:kern w:val="0"/>
          <w:szCs w:val="21"/>
          <w:lang w:eastAsia="zh-CN"/>
        </w:rPr>
        <w:t>202X</w:t>
      </w:r>
      <w:r>
        <w:rPr>
          <w:rFonts w:hint="eastAsia" w:ascii="Verdana" w:hAnsi="Verdana" w:cs="宋体"/>
          <w:color w:val="000000"/>
          <w:kern w:val="0"/>
          <w:szCs w:val="21"/>
        </w:rPr>
        <w:t>年</w:t>
      </w:r>
      <w:r>
        <w:rPr>
          <w:rFonts w:hint="eastAsia" w:ascii="Verdana" w:hAnsi="Verdana" w:cs="宋体"/>
          <w:color w:val="000000"/>
          <w:kern w:val="0"/>
          <w:szCs w:val="21"/>
          <w:lang w:eastAsia="zh-CN"/>
        </w:rPr>
        <w:t>X月X日</w:t>
      </w:r>
    </w:p>
    <w:tbl>
      <w:tblPr>
        <w:tblStyle w:val="5"/>
        <w:tblW w:w="0" w:type="auto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6" w:space="0"/>
          <w:insideV w:val="single" w:color="FFFFF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67"/>
        <w:gridCol w:w="4395"/>
        <w:gridCol w:w="4320"/>
      </w:tblGrid>
      <w:tr w14:paraId="7F8D66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1E376A" w:themeFill="accent1" w:themeFillShade="7F"/>
            <w:noWrap w:val="0"/>
            <w:vAlign w:val="center"/>
          </w:tcPr>
          <w:p w14:paraId="327868A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  <w:t>序</w:t>
            </w:r>
          </w:p>
          <w:p w14:paraId="3879227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  <w:t>号</w:t>
            </w:r>
          </w:p>
        </w:tc>
        <w:tc>
          <w:tcPr>
            <w:tcW w:w="567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1E376A" w:themeFill="accent1" w:themeFillShade="7F"/>
            <w:noWrap w:val="0"/>
            <w:vAlign w:val="center"/>
          </w:tcPr>
          <w:p w14:paraId="74FB0B0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  <w:t>项目</w:t>
            </w: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1E376A" w:themeFill="accent1" w:themeFillShade="7F"/>
            <w:noWrap w:val="0"/>
            <w:vAlign w:val="center"/>
          </w:tcPr>
          <w:p w14:paraId="02BB171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  <w:t>策    略</w:t>
            </w: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1E376A" w:themeFill="accent1" w:themeFillShade="7F"/>
            <w:noWrap w:val="0"/>
            <w:vAlign w:val="center"/>
          </w:tcPr>
          <w:p w14:paraId="6B4FE15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FFFFFF"/>
                <w:kern w:val="0"/>
                <w:sz w:val="24"/>
              </w:rPr>
              <w:t>说    明</w:t>
            </w:r>
          </w:p>
        </w:tc>
      </w:tr>
      <w:tr w14:paraId="32FD03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auto" w:sz="4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42DC3DB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39D8D15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  <w:t>人员胜任</w:t>
            </w:r>
          </w:p>
        </w:tc>
        <w:tc>
          <w:tcPr>
            <w:tcW w:w="4395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1B1E13C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HR招聘人员专业知识提高计划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5DC12A84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自我学习、外训、内部交流</w:t>
            </w:r>
          </w:p>
        </w:tc>
      </w:tr>
      <w:tr w14:paraId="29A1A6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00BEF0A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567" w:type="dxa"/>
            <w:vMerge w:val="continue"/>
            <w:shd w:val="clear" w:color="auto" w:fill="91ABDF" w:themeFill="accent1" w:themeFillTint="99"/>
            <w:noWrap w:val="0"/>
            <w:vAlign w:val="center"/>
          </w:tcPr>
          <w:p w14:paraId="46C24E6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3E7D405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HR招聘人员职业度提升计划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564B6D8D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职业技能、形象、态度、道德的学习</w:t>
            </w:r>
          </w:p>
        </w:tc>
      </w:tr>
      <w:tr w14:paraId="6159AF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7FF68A4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30100374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7B87A5A7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非HR专业人员招聘知识提高计划</w:t>
            </w: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055DA8F2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编撰非HR专业人员招聘工作手册、座谈</w:t>
            </w:r>
          </w:p>
        </w:tc>
      </w:tr>
      <w:tr w14:paraId="52D684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single" w:color="auto" w:sz="4" w:space="0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7F4E948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567" w:type="dxa"/>
            <w:vMerge w:val="continue"/>
            <w:shd w:val="clear" w:color="auto" w:fill="91ABDF" w:themeFill="accent1" w:themeFillTint="99"/>
            <w:noWrap w:val="0"/>
            <w:vAlign w:val="center"/>
          </w:tcPr>
          <w:p w14:paraId="7400E29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bottom w:val="single" w:color="auto" w:sz="4" w:space="0"/>
            </w:tcBorders>
            <w:shd w:val="clear" w:color="auto" w:fill="D3DFEE"/>
            <w:noWrap w:val="0"/>
            <w:vAlign w:val="top"/>
          </w:tcPr>
          <w:p w14:paraId="47D9DFA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bottom w:val="single" w:color="auto" w:sz="4" w:space="0"/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6DA0810D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2F6D025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6480615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29CDB9D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6C08AAFC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4FF28FB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07B055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957" w:type="dxa"/>
            <w:gridSpan w:val="4"/>
            <w:tcBorders>
              <w:top w:val="single" w:color="auto" w:sz="4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DBE5F1"/>
            <w:noWrap w:val="0"/>
            <w:vAlign w:val="center"/>
          </w:tcPr>
          <w:p w14:paraId="21A200F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Cs w:val="21"/>
              </w:rPr>
            </w:pPr>
          </w:p>
        </w:tc>
      </w:tr>
      <w:tr w14:paraId="553372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auto" w:sz="4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2F7D155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7A135BA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  <w:t>标准统一</w:t>
            </w:r>
          </w:p>
        </w:tc>
        <w:tc>
          <w:tcPr>
            <w:tcW w:w="4395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3BF41931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职位清理及分类计划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6FBD578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编制职位分类体系表</w:t>
            </w:r>
          </w:p>
        </w:tc>
      </w:tr>
      <w:tr w14:paraId="5F36FF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60C5364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center"/>
          </w:tcPr>
          <w:p w14:paraId="6C5E3C8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3784DC71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各部门常用岗位任职标准确定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6F8D70F1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与部门主管沟通确认</w:t>
            </w:r>
          </w:p>
        </w:tc>
      </w:tr>
      <w:tr w14:paraId="6508A0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1AF437B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7BFDE"/>
            <w:noWrap w:val="0"/>
            <w:vAlign w:val="center"/>
          </w:tcPr>
          <w:p w14:paraId="0BC8622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7C2EF09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1CC6CC6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71EE80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28D44E1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center"/>
          </w:tcPr>
          <w:p w14:paraId="3089D9A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57F6458A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3FF2E1FD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27446A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4F95A83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A7BFDE"/>
            <w:noWrap w:val="0"/>
            <w:vAlign w:val="center"/>
          </w:tcPr>
          <w:p w14:paraId="6E33E1B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1CB20ECA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20685ECA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018EF8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957" w:type="dxa"/>
            <w:gridSpan w:val="4"/>
            <w:tcBorders>
              <w:top w:val="single" w:color="auto" w:sz="4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DBE5F1"/>
            <w:noWrap w:val="0"/>
            <w:vAlign w:val="center"/>
          </w:tcPr>
          <w:p w14:paraId="1F3034E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Cs w:val="21"/>
              </w:rPr>
            </w:pPr>
          </w:p>
        </w:tc>
      </w:tr>
      <w:tr w14:paraId="660EE5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auto" w:sz="4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6E32FA0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0E151ED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  <w:t>流程控制</w:t>
            </w:r>
          </w:p>
        </w:tc>
        <w:tc>
          <w:tcPr>
            <w:tcW w:w="4395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242707B4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制定招聘小组成员组成标准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1D7B748B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部门管理人员招聘工作职责说明书</w:t>
            </w:r>
          </w:p>
        </w:tc>
      </w:tr>
      <w:tr w14:paraId="73AF54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38B2561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center"/>
          </w:tcPr>
          <w:p w14:paraId="2890B11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0EC7B400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编制管理计划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231D95B9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引入并实施编制管理办法</w:t>
            </w:r>
          </w:p>
        </w:tc>
      </w:tr>
      <w:tr w14:paraId="54C598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0CE77682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7BFDE"/>
            <w:noWrap w:val="0"/>
            <w:vAlign w:val="center"/>
          </w:tcPr>
          <w:p w14:paraId="595E1F1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5E4EE734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设置一般职位标准招聘流程</w:t>
            </w: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04169539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流程设计</w:t>
            </w:r>
          </w:p>
        </w:tc>
      </w:tr>
      <w:tr w14:paraId="533652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559C43E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center"/>
          </w:tcPr>
          <w:p w14:paraId="6C71187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644D6733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设置高阶职位标准招聘流程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53C895E4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流程设计</w:t>
            </w:r>
          </w:p>
        </w:tc>
      </w:tr>
      <w:tr w14:paraId="2C51FC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354328E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A7BFDE"/>
            <w:noWrap w:val="0"/>
            <w:vAlign w:val="center"/>
          </w:tcPr>
          <w:p w14:paraId="7D07754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63B316BC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23F84821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02D5BC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957" w:type="dxa"/>
            <w:gridSpan w:val="4"/>
            <w:tcBorders>
              <w:top w:val="single" w:color="auto" w:sz="4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DBE5F1"/>
            <w:noWrap w:val="0"/>
            <w:vAlign w:val="center"/>
          </w:tcPr>
          <w:p w14:paraId="79B06AB1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Cs w:val="21"/>
              </w:rPr>
            </w:pPr>
          </w:p>
        </w:tc>
      </w:tr>
      <w:tr w14:paraId="51EBD8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auto" w:sz="4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3E6A7B3E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4DD29A0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  <w:t>基础工作</w:t>
            </w:r>
          </w:p>
        </w:tc>
        <w:tc>
          <w:tcPr>
            <w:tcW w:w="4395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7703F735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岗位分析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00ED2AC4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职位说明书</w:t>
            </w:r>
          </w:p>
        </w:tc>
      </w:tr>
      <w:tr w14:paraId="727F31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75CE4AE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center"/>
          </w:tcPr>
          <w:p w14:paraId="7B1140CB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0DE0622B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胜任力模型构建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18C5B1DC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岗位胜任力匹配体系</w:t>
            </w:r>
          </w:p>
        </w:tc>
      </w:tr>
      <w:tr w14:paraId="6069F8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375DB985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7BFDE"/>
            <w:noWrap w:val="0"/>
            <w:vAlign w:val="center"/>
          </w:tcPr>
          <w:p w14:paraId="60CE81CA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490C63DD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招聘数据及信息汇总工作完善</w:t>
            </w: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15158C27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信息收集工具及流程的编制</w:t>
            </w:r>
          </w:p>
        </w:tc>
      </w:tr>
      <w:tr w14:paraId="66C551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5A80EDCF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center"/>
          </w:tcPr>
          <w:p w14:paraId="6292EA9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0ACEBC5F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规范招聘需求及计划申报工作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71C2B311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申请表格设计、需求申报制度的规范</w:t>
            </w:r>
          </w:p>
        </w:tc>
      </w:tr>
      <w:tr w14:paraId="03A9D3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5B42DC93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A7BFDE"/>
            <w:noWrap w:val="0"/>
            <w:vAlign w:val="center"/>
          </w:tcPr>
          <w:p w14:paraId="7BA91C5C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4ABBEF7E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41C0165C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5BCD19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957" w:type="dxa"/>
            <w:gridSpan w:val="4"/>
            <w:tcBorders>
              <w:top w:val="single" w:color="auto" w:sz="4" w:space="0"/>
              <w:left w:val="single" w:color="FFFFFF" w:sz="8" w:space="0"/>
              <w:bottom w:val="single" w:color="auto" w:sz="4" w:space="0"/>
              <w:right w:val="threeDEmboss" w:color="C0504D" w:sz="24" w:space="0"/>
            </w:tcBorders>
            <w:shd w:val="clear" w:color="auto" w:fill="DBE5F1"/>
            <w:noWrap w:val="0"/>
            <w:vAlign w:val="center"/>
          </w:tcPr>
          <w:p w14:paraId="26864166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Cs w:val="21"/>
              </w:rPr>
            </w:pPr>
          </w:p>
        </w:tc>
      </w:tr>
      <w:tr w14:paraId="4075F4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auto" w:sz="4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1ACF611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1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center"/>
          </w:tcPr>
          <w:p w14:paraId="354B47F8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  <w:t>平台构建</w:t>
            </w:r>
          </w:p>
        </w:tc>
        <w:tc>
          <w:tcPr>
            <w:tcW w:w="4395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381C98A5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招聘渠道比较及有效选择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10AB99AD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特色网络招聘产品的选择及搭配方案</w:t>
            </w:r>
          </w:p>
        </w:tc>
      </w:tr>
      <w:tr w14:paraId="5E04DB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32E8263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2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top"/>
          </w:tcPr>
          <w:p w14:paraId="5B7F794F">
            <w:pPr>
              <w:widowControl/>
              <w:spacing w:line="255" w:lineRule="atLeast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4A6A1126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外部招聘资源的搜集和利用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79AD1460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外部人才服务机构、公司及人员的互动计划</w:t>
            </w:r>
          </w:p>
        </w:tc>
      </w:tr>
      <w:tr w14:paraId="42B5A7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32673720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3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7BFDE"/>
            <w:noWrap w:val="0"/>
            <w:vAlign w:val="top"/>
          </w:tcPr>
          <w:p w14:paraId="081B4504">
            <w:pPr>
              <w:widowControl/>
              <w:spacing w:line="255" w:lineRule="atLeast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7CF49DA3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内部招聘资源的搜集和利用</w:t>
            </w: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5D504E8A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内部员工推荐奖励制度及管理办法</w:t>
            </w:r>
          </w:p>
        </w:tc>
      </w:tr>
      <w:tr w14:paraId="4505D3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01F49A69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4</w:t>
            </w:r>
          </w:p>
        </w:tc>
        <w:tc>
          <w:tcPr>
            <w:tcW w:w="567" w:type="dxa"/>
            <w:vMerge w:val="continue"/>
            <w:shd w:val="clear" w:color="auto" w:fill="D3DFEE"/>
            <w:noWrap w:val="0"/>
            <w:vAlign w:val="top"/>
          </w:tcPr>
          <w:p w14:paraId="285F487D">
            <w:pPr>
              <w:widowControl/>
              <w:spacing w:line="255" w:lineRule="atLeast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shd w:val="clear" w:color="auto" w:fill="D3DFEE"/>
            <w:noWrap w:val="0"/>
            <w:vAlign w:val="top"/>
          </w:tcPr>
          <w:p w14:paraId="14DD2D52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离职人员管理计划</w:t>
            </w:r>
          </w:p>
        </w:tc>
        <w:tc>
          <w:tcPr>
            <w:tcW w:w="4320" w:type="dxa"/>
            <w:tcBorders>
              <w:right w:val="threeDEmboss" w:color="C0504D" w:sz="24" w:space="0"/>
            </w:tcBorders>
            <w:shd w:val="clear" w:color="auto" w:fill="D3DFEE"/>
            <w:noWrap w:val="0"/>
            <w:vAlign w:val="top"/>
          </w:tcPr>
          <w:p w14:paraId="2E8D2729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  <w:r>
              <w:rPr>
                <w:rFonts w:hint="eastAsia" w:ascii="Verdana" w:hAnsi="Verdana" w:cs="宋体"/>
                <w:color w:val="000000"/>
                <w:kern w:val="0"/>
                <w:szCs w:val="21"/>
              </w:rPr>
              <w:t>离职人员管理办法的制定和执行</w:t>
            </w:r>
          </w:p>
        </w:tc>
      </w:tr>
      <w:tr w14:paraId="429597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75" w:type="dxa"/>
            <w:tcBorders>
              <w:top w:val="single" w:color="FFFFFF" w:sz="8" w:space="0"/>
              <w:left w:val="single" w:color="FFFFFF" w:sz="8" w:space="0"/>
              <w:bottom w:val="nil"/>
              <w:right w:val="single" w:color="FFFFFF" w:sz="24" w:space="0"/>
            </w:tcBorders>
            <w:shd w:val="clear" w:color="auto" w:fill="4874CB" w:themeFill="accent1"/>
            <w:noWrap w:val="0"/>
            <w:vAlign w:val="center"/>
          </w:tcPr>
          <w:p w14:paraId="606E2D97">
            <w:pPr>
              <w:widowControl/>
              <w:spacing w:line="255" w:lineRule="atLeast"/>
              <w:jc w:val="center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  <w:t>5</w:t>
            </w:r>
          </w:p>
        </w:tc>
        <w:tc>
          <w:tcPr>
            <w:tcW w:w="567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7BFDE"/>
            <w:noWrap w:val="0"/>
            <w:vAlign w:val="top"/>
          </w:tcPr>
          <w:p w14:paraId="471ABFA5">
            <w:pPr>
              <w:widowControl/>
              <w:spacing w:line="255" w:lineRule="atLeast"/>
              <w:rPr>
                <w:rFonts w:hint="eastAsia" w:ascii="Verdana" w:hAnsi="Verdana" w:cs="宋体"/>
                <w:b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91ABDF" w:themeFill="accent1" w:themeFillTint="99"/>
            <w:noWrap w:val="0"/>
            <w:vAlign w:val="top"/>
          </w:tcPr>
          <w:p w14:paraId="32E9ABB3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  <w:tc>
          <w:tcPr>
            <w:tcW w:w="4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threeDEmboss" w:color="C0504D" w:sz="24" w:space="0"/>
            </w:tcBorders>
            <w:shd w:val="clear" w:color="auto" w:fill="91ABDF" w:themeFill="accent1" w:themeFillTint="99"/>
            <w:noWrap w:val="0"/>
            <w:vAlign w:val="top"/>
          </w:tcPr>
          <w:p w14:paraId="10B1C71B">
            <w:pPr>
              <w:widowControl/>
              <w:spacing w:line="255" w:lineRule="atLeast"/>
              <w:rPr>
                <w:rFonts w:hint="eastAsia" w:ascii="Verdana" w:hAnsi="Verdana" w:cs="宋体"/>
                <w:color w:val="000000"/>
                <w:kern w:val="0"/>
                <w:szCs w:val="21"/>
              </w:rPr>
            </w:pPr>
          </w:p>
        </w:tc>
      </w:tr>
      <w:tr w14:paraId="0312CE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7" w:type="dxa"/>
            <w:gridSpan w:val="4"/>
            <w:tcBorders>
              <w:left w:val="single" w:color="FFFFFF" w:sz="8" w:space="0"/>
              <w:right w:val="threeDEmboss" w:color="C0504D" w:sz="24" w:space="0"/>
            </w:tcBorders>
            <w:shd w:val="clear" w:color="auto" w:fill="1E376A" w:themeFill="accent1" w:themeFillShade="7F"/>
            <w:noWrap w:val="0"/>
            <w:vAlign w:val="center"/>
          </w:tcPr>
          <w:p w14:paraId="7997F6DF">
            <w:pPr>
              <w:widowControl/>
              <w:spacing w:line="255" w:lineRule="atLeast"/>
              <w:rPr>
                <w:rFonts w:hint="eastAsia" w:ascii="Verdana" w:hAnsi="Verdana" w:cs="宋体"/>
                <w:b/>
                <w:bCs/>
                <w:color w:val="000000"/>
                <w:kern w:val="0"/>
                <w:sz w:val="24"/>
              </w:rPr>
            </w:pPr>
          </w:p>
          <w:p w14:paraId="6171F10C">
            <w:pPr>
              <w:widowControl/>
              <w:spacing w:line="255" w:lineRule="atLeast"/>
              <w:rPr>
                <w:rFonts w:hint="eastAsia" w:ascii="Verdana" w:hAnsi="Verdana" w:cs="宋体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14:paraId="7967FEA2">
      <w:pPr>
        <w:widowControl/>
        <w:spacing w:line="255" w:lineRule="atLeast"/>
        <w:jc w:val="center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****配合工作计划使用****</w:t>
      </w:r>
    </w:p>
    <w:p w14:paraId="712D2F56">
      <w:pPr>
        <w:numPr>
          <w:ilvl w:val="0"/>
          <w:numId w:val="1"/>
        </w:numPr>
        <w:spacing w:line="360" w:lineRule="auto"/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 招聘工作计划（略）</w:t>
      </w:r>
    </w:p>
    <w:p w14:paraId="5B5BDBFA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  <w:r>
        <w:rPr>
          <w:rFonts w:hint="eastAsia" w:ascii="宋体" w:hAnsi="宋体" w:cs="宋体"/>
          <w:color w:val="000000"/>
          <w:kern w:val="0"/>
          <w:sz w:val="24"/>
          <w:shd w:val="clear" w:color="auto" w:fill="4874CB" w:themeFill="accent1"/>
        </w:rPr>
        <w:t xml:space="preserve">       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shd w:val="pct10" w:color="auto" w:fill="FFFFFF"/>
        </w:rPr>
        <w:t xml:space="preserve">    </w:t>
      </w:r>
    </w:p>
    <w:p w14:paraId="49D1AF69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77235EF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95CC8F3">
      <w:pPr>
        <w:widowControl/>
        <w:spacing w:line="255" w:lineRule="atLeast"/>
        <w:jc w:val="center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****应参照公司</w:t>
      </w:r>
      <w:r>
        <w:rPr>
          <w:rFonts w:hint="eastAsia" w:ascii="Verdana" w:hAnsi="Verdana" w:cs="宋体"/>
          <w:color w:val="000000"/>
          <w:kern w:val="0"/>
          <w:szCs w:val="21"/>
          <w:lang w:eastAsia="zh-CN"/>
        </w:rPr>
        <w:t>2X</w:t>
      </w:r>
      <w:r>
        <w:rPr>
          <w:rFonts w:hint="eastAsia" w:ascii="Verdana" w:hAnsi="Verdana" w:cs="宋体"/>
          <w:color w:val="000000"/>
          <w:kern w:val="0"/>
          <w:szCs w:val="21"/>
        </w:rPr>
        <w:t>财务年度下半年度经营计划制订****</w:t>
      </w:r>
    </w:p>
    <w:p w14:paraId="0461B1DE">
      <w:pPr>
        <w:widowControl/>
        <w:spacing w:line="255" w:lineRule="atLeast"/>
        <w:jc w:val="center"/>
        <w:rPr>
          <w:rFonts w:hint="eastAsia"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****其内容的详实程度及执行力度如何，是实践上述策略，落实工作目标的关键****</w:t>
      </w:r>
    </w:p>
    <w:p w14:paraId="3682E389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30FA9D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FE6A4A9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F472BE2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51C8985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F319B1D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7B812047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22F7822C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15F15150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0C250E16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4FC54D6D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309E70BB">
      <w:pPr>
        <w:widowControl/>
        <w:spacing w:line="255" w:lineRule="atLeast"/>
        <w:rPr>
          <w:rFonts w:hint="eastAsia" w:ascii="Verdana" w:hAnsi="Verdana" w:cs="宋体"/>
          <w:color w:val="000000"/>
          <w:kern w:val="0"/>
          <w:sz w:val="24"/>
        </w:rPr>
      </w:pPr>
    </w:p>
    <w:p w14:paraId="3E3CACA1">
      <w:pPr>
        <w:widowControl/>
        <w:spacing w:line="255" w:lineRule="atLeast"/>
        <w:jc w:val="center"/>
        <w:rPr>
          <w:rFonts w:hint="eastAsia" w:ascii="Verdana" w:hAnsi="Verdana" w:cs="宋体"/>
          <w:color w:val="000000"/>
          <w:kern w:val="0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val="en-US" w:eastAsia="zh-CN"/>
        </w:rPr>
        <w:t xml:space="preserve">                                                     </w:t>
      </w:r>
      <w:r>
        <w:rPr>
          <w:rFonts w:hint="eastAsia" w:ascii="Verdana" w:hAnsi="Verdana" w:cs="宋体"/>
          <w:color w:val="000000"/>
          <w:kern w:val="0"/>
          <w:sz w:val="24"/>
        </w:rPr>
        <w:t>人力资源部</w:t>
      </w:r>
    </w:p>
    <w:p w14:paraId="53454A82">
      <w:pPr>
        <w:spacing w:line="360" w:lineRule="auto"/>
        <w:jc w:val="center"/>
        <w:rPr>
          <w:rFonts w:hint="eastAsia" w:ascii="宋体" w:hAnsi="宋体"/>
          <w:sz w:val="24"/>
        </w:rPr>
      </w:pPr>
      <w:r>
        <w:rPr>
          <w:rFonts w:hint="eastAsia" w:ascii="Verdana" w:hAnsi="Verdana" w:cs="宋体"/>
          <w:color w:val="000000"/>
          <w:kern w:val="0"/>
          <w:sz w:val="24"/>
          <w:lang w:val="en-US" w:eastAsia="zh-CN"/>
        </w:rPr>
        <w:t xml:space="preserve">                                                     </w:t>
      </w:r>
      <w:r>
        <w:rPr>
          <w:rFonts w:hint="eastAsia" w:ascii="宋体" w:hAnsi="宋体"/>
          <w:sz w:val="24"/>
        </w:rPr>
        <w:t>XXX有限公司</w:t>
      </w:r>
    </w:p>
    <w:p w14:paraId="17CF8DB1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  <w:r>
        <w:rPr>
          <w:rFonts w:hint="eastAsia" w:ascii="Verdana" w:hAnsi="Verdana" w:cs="宋体"/>
          <w:color w:val="000000"/>
          <w:kern w:val="0"/>
          <w:sz w:val="24"/>
          <w:lang w:val="en-US" w:eastAsia="zh-CN"/>
        </w:rPr>
        <w:t xml:space="preserve">                                                     </w:t>
      </w:r>
      <w:r>
        <w:rPr>
          <w:rFonts w:hint="eastAsia" w:ascii="宋体" w:hAnsi="宋体"/>
          <w:sz w:val="24"/>
          <w:lang w:eastAsia="zh-CN"/>
        </w:rPr>
        <w:t>202X</w:t>
      </w:r>
      <w:r>
        <w:rPr>
          <w:rFonts w:ascii="宋体" w:hAnsi="宋体"/>
          <w:sz w:val="24"/>
        </w:rPr>
        <w:t>年</w:t>
      </w:r>
      <w:r>
        <w:rPr>
          <w:rFonts w:hint="eastAsia" w:ascii="宋体" w:hAnsi="宋体"/>
          <w:sz w:val="24"/>
          <w:lang w:eastAsia="zh-CN"/>
        </w:rPr>
        <w:t>X月X日</w:t>
      </w:r>
    </w:p>
    <w:p w14:paraId="19F8E946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2C392A7F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67E602F8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76656CAD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412B188C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2D39A440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504FE340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37C5F59F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09759E7E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5FDA4FE6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773C50CC">
      <w:pPr>
        <w:spacing w:line="360" w:lineRule="auto"/>
        <w:jc w:val="center"/>
        <w:rPr>
          <w:rFonts w:hint="eastAsia" w:ascii="宋体" w:hAnsi="宋体"/>
          <w:sz w:val="24"/>
          <w:lang w:eastAsia="zh-CN"/>
        </w:rPr>
      </w:pPr>
    </w:p>
    <w:p w14:paraId="5E9AB274">
      <w:pPr>
        <w:spacing w:line="360" w:lineRule="auto"/>
        <w:jc w:val="both"/>
        <w:rPr>
          <w:rFonts w:hint="eastAsia" w:ascii="宋体" w:hAnsi="宋体"/>
          <w:color w:val="E54C5E" w:themeColor="accent6"/>
          <w:sz w:val="24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color w:val="E54C5E" w:themeColor="accent6"/>
          <w:sz w:val="24"/>
          <w:lang w:eastAsia="zh-CN"/>
          <w14:textFill>
            <w14:solidFill>
              <w14:schemeClr w14:val="accent6"/>
            </w14:solidFill>
          </w14:textFill>
        </w:rPr>
        <w:t>温馨提示：文中所涉及的各项数据，均为示例非真实数据，仅供参考，请您在使用</w:t>
      </w:r>
      <w:r>
        <w:rPr>
          <w:rFonts w:hint="eastAsia" w:ascii="宋体" w:hAnsi="宋体"/>
          <w:color w:val="E54C5E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模板</w:t>
      </w:r>
      <w:r>
        <w:rPr>
          <w:rFonts w:hint="eastAsia" w:ascii="宋体" w:hAnsi="宋体"/>
          <w:color w:val="E54C5E" w:themeColor="accent6"/>
          <w:sz w:val="24"/>
          <w:lang w:eastAsia="zh-CN"/>
          <w14:textFill>
            <w14:solidFill>
              <w14:schemeClr w14:val="accent6"/>
            </w14:solidFill>
          </w14:textFill>
        </w:rPr>
        <w:t>时依据实际情况</w:t>
      </w:r>
      <w:r>
        <w:rPr>
          <w:rFonts w:hint="eastAsia" w:ascii="宋体" w:hAnsi="宋体"/>
          <w:color w:val="E54C5E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修改</w:t>
      </w:r>
      <w:r>
        <w:rPr>
          <w:rFonts w:hint="eastAsia" w:ascii="宋体" w:hAnsi="宋体"/>
          <w:color w:val="E54C5E" w:themeColor="accent6"/>
          <w:sz w:val="24"/>
          <w:lang w:eastAsia="zh-CN"/>
          <w14:textFill>
            <w14:solidFill>
              <w14:schemeClr w14:val="accent6"/>
            </w14:solidFill>
          </w14:textFill>
        </w:rPr>
        <w:t>填写。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759CF34-EF35-4AB6-92F2-A9ABD4CF511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黑体 CN Heavy">
    <w:panose1 w:val="020B0A00000000000000"/>
    <w:charset w:val="86"/>
    <w:family w:val="auto"/>
    <w:pitch w:val="default"/>
    <w:sig w:usb0="20000003" w:usb1="2ADF3C10" w:usb2="00000016" w:usb3="00000000" w:csb0="60060107" w:csb1="00000000"/>
    <w:embedRegular r:id="rId2" w:fontKey="{867B870F-EF3A-44B6-AFE9-48A647461FAD}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  <w:embedRegular r:id="rId3" w:fontKey="{840627B2-8C67-4E94-8DB9-EB96C32587DD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709F0D1-20B9-42BA-BCF7-3D693F7A8002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  <w:embedRegular r:id="rId5" w:fontKey="{24B736CA-BDC9-4B8A-A5E3-7D2D9474504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64000">
    <w:pPr>
      <w:pStyle w:val="2"/>
      <w:pBdr>
        <w:top w:val="single" w:color="auto" w:sz="4" w:space="0"/>
        <w:bottom w:val="single" w:color="auto" w:sz="4" w:space="1"/>
      </w:pBdr>
      <w:shd w:val="clear" w:color="auto" w:fill="B3B3B3"/>
      <w:tabs>
        <w:tab w:val="right" w:pos="9555"/>
        <w:tab w:val="clear" w:pos="4153"/>
        <w:tab w:val="clear" w:pos="8306"/>
      </w:tabs>
      <w:rPr>
        <w:rFonts w:hint="eastAsia" w:eastAsia="黑体"/>
        <w:b/>
        <w:bCs/>
        <w:i/>
        <w:iCs/>
        <w:shd w:val="clear" w:color="auto" w:fill="CCCCCC"/>
      </w:rPr>
    </w:pPr>
    <w:r>
      <w:rPr>
        <w:rFonts w:hint="eastAsia" w:ascii="黑体" w:eastAsia="黑体"/>
        <w:sz w:val="15"/>
        <w:shd w:val="clear" w:color="auto" w:fill="CCCCCC"/>
      </w:rPr>
      <w:tab/>
    </w:r>
    <w:r>
      <w:rPr>
        <w:rFonts w:hint="eastAsia" w:ascii="黑体" w:eastAsia="黑体"/>
        <w:sz w:val="15"/>
        <w:shd w:val="clear" w:color="auto" w:fill="CCCCCC"/>
      </w:rPr>
      <w:t>第</w:t>
    </w:r>
    <w:r>
      <w:rPr>
        <w:rFonts w:ascii="黑体" w:eastAsia="黑体"/>
        <w:kern w:val="0"/>
        <w:sz w:val="15"/>
        <w:szCs w:val="21"/>
        <w:shd w:val="clear" w:color="auto" w:fill="CCCCCC"/>
      </w:rPr>
      <w:fldChar w:fldCharType="begin"/>
    </w:r>
    <w:r>
      <w:rPr>
        <w:rFonts w:ascii="黑体" w:eastAsia="黑体"/>
        <w:kern w:val="0"/>
        <w:sz w:val="15"/>
        <w:szCs w:val="21"/>
        <w:shd w:val="clear" w:color="auto" w:fill="CCCCCC"/>
      </w:rPr>
      <w:instrText xml:space="preserve"> PAGE </w:instrText>
    </w:r>
    <w:r>
      <w:rPr>
        <w:rFonts w:ascii="黑体" w:eastAsia="黑体"/>
        <w:kern w:val="0"/>
        <w:sz w:val="15"/>
        <w:szCs w:val="21"/>
        <w:shd w:val="clear" w:color="auto" w:fill="CCCCCC"/>
      </w:rPr>
      <w:fldChar w:fldCharType="separate"/>
    </w:r>
    <w:r>
      <w:rPr>
        <w:rFonts w:ascii="黑体" w:eastAsia="黑体"/>
        <w:kern w:val="0"/>
        <w:sz w:val="15"/>
        <w:szCs w:val="21"/>
        <w:shd w:val="clear" w:color="auto" w:fill="CCCCCC"/>
      </w:rPr>
      <w:t>2</w:t>
    </w:r>
    <w:r>
      <w:rPr>
        <w:rFonts w:ascii="黑体" w:eastAsia="黑体"/>
        <w:kern w:val="0"/>
        <w:sz w:val="15"/>
        <w:szCs w:val="21"/>
        <w:shd w:val="clear" w:color="auto" w:fill="CCCCCC"/>
      </w:rPr>
      <w:fldChar w:fldCharType="end"/>
    </w:r>
    <w:r>
      <w:rPr>
        <w:rFonts w:hint="eastAsia" w:ascii="黑体" w:eastAsia="黑体"/>
        <w:sz w:val="15"/>
        <w:shd w:val="clear" w:color="auto" w:fill="CCCCCC"/>
      </w:rPr>
      <w:t>页 共</w:t>
    </w:r>
    <w:r>
      <w:rPr>
        <w:sz w:val="15"/>
        <w:shd w:val="clear" w:color="auto" w:fill="CCCCCC"/>
      </w:rPr>
      <w:fldChar w:fldCharType="begin"/>
    </w:r>
    <w:r>
      <w:rPr>
        <w:rStyle w:val="15"/>
        <w:sz w:val="15"/>
        <w:shd w:val="clear" w:color="auto" w:fill="CCCCCC"/>
      </w:rPr>
      <w:instrText xml:space="preserve"> NUMPAGES </w:instrText>
    </w:r>
    <w:r>
      <w:rPr>
        <w:sz w:val="15"/>
        <w:shd w:val="clear" w:color="auto" w:fill="CCCCCC"/>
      </w:rPr>
      <w:fldChar w:fldCharType="separate"/>
    </w:r>
    <w:r>
      <w:rPr>
        <w:rStyle w:val="15"/>
        <w:sz w:val="15"/>
        <w:shd w:val="clear" w:color="auto" w:fill="CCCCCC"/>
      </w:rPr>
      <w:t>10</w:t>
    </w:r>
    <w:r>
      <w:rPr>
        <w:sz w:val="15"/>
        <w:shd w:val="clear" w:color="auto" w:fill="CCCCCC"/>
      </w:rPr>
      <w:fldChar w:fldCharType="end"/>
    </w:r>
    <w:r>
      <w:rPr>
        <w:rFonts w:hint="eastAsia" w:ascii="黑体" w:eastAsia="黑体"/>
        <w:sz w:val="15"/>
        <w:shd w:val="clear" w:color="auto" w:fill="CCCCCC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5E3F1">
    <w:pPr>
      <w:pStyle w:val="3"/>
      <w:pBdr>
        <w:bottom w:val="none" w:color="auto" w:sz="0" w:space="0"/>
      </w:pBdr>
      <w:tabs>
        <w:tab w:val="right" w:pos="9555"/>
        <w:tab w:val="clear" w:pos="4153"/>
        <w:tab w:val="clear" w:pos="8306"/>
      </w:tabs>
      <w:jc w:val="both"/>
      <w:rPr>
        <w:rFonts w:hint="eastAsia"/>
      </w:rPr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E6F7D"/>
    <w:multiLevelType w:val="multilevel"/>
    <w:tmpl w:val="034E6F7D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0105F3"/>
    <w:multiLevelType w:val="multilevel"/>
    <w:tmpl w:val="060105F3"/>
    <w:lvl w:ilvl="0" w:tentative="0">
      <w:start w:val="1"/>
      <w:numFmt w:val="lowerLetter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D44FC9"/>
    <w:multiLevelType w:val="multilevel"/>
    <w:tmpl w:val="0CD44FC9"/>
    <w:lvl w:ilvl="0" w:tentative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156E3EE2"/>
    <w:multiLevelType w:val="multilevel"/>
    <w:tmpl w:val="156E3EE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E904476"/>
    <w:multiLevelType w:val="multilevel"/>
    <w:tmpl w:val="1E904476"/>
    <w:lvl w:ilvl="0" w:tentative="0">
      <w:start w:val="1"/>
      <w:numFmt w:val="bullet"/>
      <w:lvlText w:val=""/>
      <w:lvlJc w:val="left"/>
      <w:pPr>
        <w:ind w:left="1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80" w:hanging="420"/>
      </w:pPr>
      <w:rPr>
        <w:rFonts w:hint="default" w:ascii="Wingdings" w:hAnsi="Wingdings"/>
      </w:rPr>
    </w:lvl>
  </w:abstractNum>
  <w:abstractNum w:abstractNumId="5">
    <w:nsid w:val="37D64362"/>
    <w:multiLevelType w:val="multilevel"/>
    <w:tmpl w:val="37D64362"/>
    <w:lvl w:ilvl="0" w:tentative="0">
      <w:start w:val="1"/>
      <w:numFmt w:val="lowerLetter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CD213EE"/>
    <w:multiLevelType w:val="multilevel"/>
    <w:tmpl w:val="3CD213E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A594350"/>
    <w:multiLevelType w:val="multilevel"/>
    <w:tmpl w:val="5A59435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88D2BC9"/>
    <w:multiLevelType w:val="multilevel"/>
    <w:tmpl w:val="688D2BC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986108D"/>
    <w:multiLevelType w:val="multilevel"/>
    <w:tmpl w:val="6986108D"/>
    <w:lvl w:ilvl="0" w:tentative="0">
      <w:start w:val="1"/>
      <w:numFmt w:val="bullet"/>
      <w:lvlText w:val=""/>
      <w:lvlJc w:val="left"/>
      <w:pPr>
        <w:ind w:left="1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80" w:hanging="420"/>
      </w:pPr>
      <w:rPr>
        <w:rFonts w:hint="default" w:ascii="Wingdings" w:hAnsi="Wingdings"/>
      </w:rPr>
    </w:lvl>
  </w:abstractNum>
  <w:abstractNum w:abstractNumId="10">
    <w:nsid w:val="6EBB552E"/>
    <w:multiLevelType w:val="multilevel"/>
    <w:tmpl w:val="6EBB5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F486804"/>
    <w:multiLevelType w:val="multilevel"/>
    <w:tmpl w:val="6F486804"/>
    <w:lvl w:ilvl="0" w:tentative="0">
      <w:start w:val="1"/>
      <w:numFmt w:val="japaneseCounting"/>
      <w:lvlText w:val="第%1项"/>
      <w:lvlJc w:val="left"/>
      <w:pPr>
        <w:ind w:left="765" w:hanging="765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3F30E32"/>
    <w:multiLevelType w:val="multilevel"/>
    <w:tmpl w:val="73F30E32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9841A45"/>
    <w:multiLevelType w:val="multilevel"/>
    <w:tmpl w:val="79841A45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F535FE5"/>
    <w:multiLevelType w:val="multilevel"/>
    <w:tmpl w:val="7F535FE5"/>
    <w:lvl w:ilvl="0" w:tentative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12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10"/>
  </w:num>
  <w:num w:numId="10">
    <w:abstractNumId w:val="8"/>
  </w:num>
  <w:num w:numId="11">
    <w:abstractNumId w:val="3"/>
  </w:num>
  <w:num w:numId="12">
    <w:abstractNumId w:val="6"/>
  </w:num>
  <w:num w:numId="13">
    <w:abstractNumId w:val="14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E3283"/>
    <w:rsid w:val="0001250C"/>
    <w:rsid w:val="00014DBA"/>
    <w:rsid w:val="00026CE1"/>
    <w:rsid w:val="00036CBB"/>
    <w:rsid w:val="00036E79"/>
    <w:rsid w:val="00043D29"/>
    <w:rsid w:val="00044521"/>
    <w:rsid w:val="000658CB"/>
    <w:rsid w:val="00073006"/>
    <w:rsid w:val="00074125"/>
    <w:rsid w:val="00084D92"/>
    <w:rsid w:val="000862C2"/>
    <w:rsid w:val="00087339"/>
    <w:rsid w:val="0009712B"/>
    <w:rsid w:val="000A5FA5"/>
    <w:rsid w:val="000A6B6C"/>
    <w:rsid w:val="000C0437"/>
    <w:rsid w:val="000D1306"/>
    <w:rsid w:val="000E307B"/>
    <w:rsid w:val="00100475"/>
    <w:rsid w:val="0010703D"/>
    <w:rsid w:val="00110988"/>
    <w:rsid w:val="001137EF"/>
    <w:rsid w:val="00122FC7"/>
    <w:rsid w:val="001245DC"/>
    <w:rsid w:val="00134946"/>
    <w:rsid w:val="00143B0E"/>
    <w:rsid w:val="00154395"/>
    <w:rsid w:val="0016244C"/>
    <w:rsid w:val="00165E9D"/>
    <w:rsid w:val="00173D45"/>
    <w:rsid w:val="00180670"/>
    <w:rsid w:val="00194945"/>
    <w:rsid w:val="00197C4B"/>
    <w:rsid w:val="001A6209"/>
    <w:rsid w:val="001B05AA"/>
    <w:rsid w:val="001B5354"/>
    <w:rsid w:val="001C103D"/>
    <w:rsid w:val="001C420A"/>
    <w:rsid w:val="001C76DB"/>
    <w:rsid w:val="001D6CDB"/>
    <w:rsid w:val="001E1C77"/>
    <w:rsid w:val="001F5D87"/>
    <w:rsid w:val="0020253C"/>
    <w:rsid w:val="00232F55"/>
    <w:rsid w:val="00245D17"/>
    <w:rsid w:val="00252B08"/>
    <w:rsid w:val="00253210"/>
    <w:rsid w:val="00261D54"/>
    <w:rsid w:val="00262B1F"/>
    <w:rsid w:val="002719E3"/>
    <w:rsid w:val="00280AA9"/>
    <w:rsid w:val="002872AC"/>
    <w:rsid w:val="00291714"/>
    <w:rsid w:val="00291BF9"/>
    <w:rsid w:val="00293A67"/>
    <w:rsid w:val="002A1527"/>
    <w:rsid w:val="002A37A3"/>
    <w:rsid w:val="002B348F"/>
    <w:rsid w:val="002B34CB"/>
    <w:rsid w:val="002D3BA0"/>
    <w:rsid w:val="002E65BD"/>
    <w:rsid w:val="002E7FC7"/>
    <w:rsid w:val="002F1FF3"/>
    <w:rsid w:val="00307524"/>
    <w:rsid w:val="003112A4"/>
    <w:rsid w:val="003133B3"/>
    <w:rsid w:val="0032759B"/>
    <w:rsid w:val="00347361"/>
    <w:rsid w:val="003507F6"/>
    <w:rsid w:val="0035145F"/>
    <w:rsid w:val="00355846"/>
    <w:rsid w:val="00371C19"/>
    <w:rsid w:val="0037476D"/>
    <w:rsid w:val="00382358"/>
    <w:rsid w:val="003864C6"/>
    <w:rsid w:val="003905E8"/>
    <w:rsid w:val="00395331"/>
    <w:rsid w:val="003A3882"/>
    <w:rsid w:val="003B48CC"/>
    <w:rsid w:val="003B5D7C"/>
    <w:rsid w:val="003C1DCC"/>
    <w:rsid w:val="003C7297"/>
    <w:rsid w:val="003D3FE3"/>
    <w:rsid w:val="003E203D"/>
    <w:rsid w:val="003F6823"/>
    <w:rsid w:val="00401488"/>
    <w:rsid w:val="00406C68"/>
    <w:rsid w:val="0041142F"/>
    <w:rsid w:val="00430E47"/>
    <w:rsid w:val="004536D3"/>
    <w:rsid w:val="0045533B"/>
    <w:rsid w:val="00464B2A"/>
    <w:rsid w:val="004652B5"/>
    <w:rsid w:val="004656EC"/>
    <w:rsid w:val="00472825"/>
    <w:rsid w:val="00480B8D"/>
    <w:rsid w:val="004857D4"/>
    <w:rsid w:val="004A13E8"/>
    <w:rsid w:val="004C2AB6"/>
    <w:rsid w:val="004C7B2A"/>
    <w:rsid w:val="004D3175"/>
    <w:rsid w:val="004D53BB"/>
    <w:rsid w:val="004E133F"/>
    <w:rsid w:val="004E3C2D"/>
    <w:rsid w:val="004F2810"/>
    <w:rsid w:val="00501B9A"/>
    <w:rsid w:val="00520FB9"/>
    <w:rsid w:val="005223F9"/>
    <w:rsid w:val="00524580"/>
    <w:rsid w:val="00556141"/>
    <w:rsid w:val="00557C47"/>
    <w:rsid w:val="0057467C"/>
    <w:rsid w:val="00575052"/>
    <w:rsid w:val="0058039E"/>
    <w:rsid w:val="005B3914"/>
    <w:rsid w:val="005B5CA5"/>
    <w:rsid w:val="005B6037"/>
    <w:rsid w:val="005B6D92"/>
    <w:rsid w:val="005D30F6"/>
    <w:rsid w:val="005D6D31"/>
    <w:rsid w:val="005E66FD"/>
    <w:rsid w:val="005E794D"/>
    <w:rsid w:val="00620F58"/>
    <w:rsid w:val="006242BB"/>
    <w:rsid w:val="00641AFD"/>
    <w:rsid w:val="00642B21"/>
    <w:rsid w:val="006608BF"/>
    <w:rsid w:val="0066773A"/>
    <w:rsid w:val="00670929"/>
    <w:rsid w:val="00686991"/>
    <w:rsid w:val="0069523B"/>
    <w:rsid w:val="006B0091"/>
    <w:rsid w:val="006D3202"/>
    <w:rsid w:val="006E158C"/>
    <w:rsid w:val="006F5CD8"/>
    <w:rsid w:val="007015DB"/>
    <w:rsid w:val="007016B6"/>
    <w:rsid w:val="00702963"/>
    <w:rsid w:val="00702DCE"/>
    <w:rsid w:val="007038EA"/>
    <w:rsid w:val="007048D5"/>
    <w:rsid w:val="00705288"/>
    <w:rsid w:val="00717F1B"/>
    <w:rsid w:val="00721D53"/>
    <w:rsid w:val="0073265B"/>
    <w:rsid w:val="00736DF3"/>
    <w:rsid w:val="0074211C"/>
    <w:rsid w:val="007626AD"/>
    <w:rsid w:val="007706FC"/>
    <w:rsid w:val="00773387"/>
    <w:rsid w:val="00775526"/>
    <w:rsid w:val="007871DC"/>
    <w:rsid w:val="00791583"/>
    <w:rsid w:val="00793B03"/>
    <w:rsid w:val="007A0EC2"/>
    <w:rsid w:val="007A7B03"/>
    <w:rsid w:val="007B04D1"/>
    <w:rsid w:val="007B1DF4"/>
    <w:rsid w:val="007D7856"/>
    <w:rsid w:val="007E49D5"/>
    <w:rsid w:val="007F020D"/>
    <w:rsid w:val="007F0F88"/>
    <w:rsid w:val="008104F6"/>
    <w:rsid w:val="00820E36"/>
    <w:rsid w:val="00833545"/>
    <w:rsid w:val="00851021"/>
    <w:rsid w:val="008519D8"/>
    <w:rsid w:val="008551B6"/>
    <w:rsid w:val="00871A29"/>
    <w:rsid w:val="00875AD3"/>
    <w:rsid w:val="00880908"/>
    <w:rsid w:val="00883855"/>
    <w:rsid w:val="00891D8C"/>
    <w:rsid w:val="00891E55"/>
    <w:rsid w:val="00892272"/>
    <w:rsid w:val="008953F4"/>
    <w:rsid w:val="008B0BC6"/>
    <w:rsid w:val="008C3230"/>
    <w:rsid w:val="008D3FC2"/>
    <w:rsid w:val="008E0E56"/>
    <w:rsid w:val="008E1B4D"/>
    <w:rsid w:val="008F171F"/>
    <w:rsid w:val="008F3A07"/>
    <w:rsid w:val="008F477D"/>
    <w:rsid w:val="0091386F"/>
    <w:rsid w:val="00925CEF"/>
    <w:rsid w:val="00941312"/>
    <w:rsid w:val="00941765"/>
    <w:rsid w:val="009563FF"/>
    <w:rsid w:val="00957D55"/>
    <w:rsid w:val="00981D03"/>
    <w:rsid w:val="00987FEB"/>
    <w:rsid w:val="009901DF"/>
    <w:rsid w:val="00992388"/>
    <w:rsid w:val="009938A0"/>
    <w:rsid w:val="009C4974"/>
    <w:rsid w:val="009D64F7"/>
    <w:rsid w:val="009E036B"/>
    <w:rsid w:val="009F1C02"/>
    <w:rsid w:val="00A1211A"/>
    <w:rsid w:val="00A30625"/>
    <w:rsid w:val="00A37665"/>
    <w:rsid w:val="00A41521"/>
    <w:rsid w:val="00A535A2"/>
    <w:rsid w:val="00A67419"/>
    <w:rsid w:val="00A73F08"/>
    <w:rsid w:val="00A835A7"/>
    <w:rsid w:val="00A87F15"/>
    <w:rsid w:val="00A9142F"/>
    <w:rsid w:val="00A91950"/>
    <w:rsid w:val="00A9349B"/>
    <w:rsid w:val="00A947FF"/>
    <w:rsid w:val="00A97D5F"/>
    <w:rsid w:val="00AA08E0"/>
    <w:rsid w:val="00AB3519"/>
    <w:rsid w:val="00AC6AA4"/>
    <w:rsid w:val="00AD53CC"/>
    <w:rsid w:val="00AF541E"/>
    <w:rsid w:val="00B03E22"/>
    <w:rsid w:val="00B04F34"/>
    <w:rsid w:val="00B057E6"/>
    <w:rsid w:val="00B1017E"/>
    <w:rsid w:val="00B24B2A"/>
    <w:rsid w:val="00B33CE6"/>
    <w:rsid w:val="00B476A3"/>
    <w:rsid w:val="00B604F1"/>
    <w:rsid w:val="00B6177D"/>
    <w:rsid w:val="00B6569C"/>
    <w:rsid w:val="00B80873"/>
    <w:rsid w:val="00B90197"/>
    <w:rsid w:val="00B953D8"/>
    <w:rsid w:val="00BC400D"/>
    <w:rsid w:val="00BC56A9"/>
    <w:rsid w:val="00BD1D68"/>
    <w:rsid w:val="00BD29BD"/>
    <w:rsid w:val="00BD7E9D"/>
    <w:rsid w:val="00C067B3"/>
    <w:rsid w:val="00C22CC8"/>
    <w:rsid w:val="00C42D35"/>
    <w:rsid w:val="00C43300"/>
    <w:rsid w:val="00C472CA"/>
    <w:rsid w:val="00C51660"/>
    <w:rsid w:val="00C5271D"/>
    <w:rsid w:val="00C535C7"/>
    <w:rsid w:val="00C60EA8"/>
    <w:rsid w:val="00C63ECC"/>
    <w:rsid w:val="00C67670"/>
    <w:rsid w:val="00C70E80"/>
    <w:rsid w:val="00C838DC"/>
    <w:rsid w:val="00C92D55"/>
    <w:rsid w:val="00CA421E"/>
    <w:rsid w:val="00CC08EA"/>
    <w:rsid w:val="00CD265D"/>
    <w:rsid w:val="00CD59D0"/>
    <w:rsid w:val="00CD78B0"/>
    <w:rsid w:val="00CE0008"/>
    <w:rsid w:val="00CF19F6"/>
    <w:rsid w:val="00D23176"/>
    <w:rsid w:val="00D30C80"/>
    <w:rsid w:val="00D32E2B"/>
    <w:rsid w:val="00D37220"/>
    <w:rsid w:val="00D512BE"/>
    <w:rsid w:val="00D52728"/>
    <w:rsid w:val="00D54F82"/>
    <w:rsid w:val="00D5638C"/>
    <w:rsid w:val="00D75CE2"/>
    <w:rsid w:val="00D83DB8"/>
    <w:rsid w:val="00D85148"/>
    <w:rsid w:val="00DA3C08"/>
    <w:rsid w:val="00DA43DB"/>
    <w:rsid w:val="00DA4C0C"/>
    <w:rsid w:val="00DB561D"/>
    <w:rsid w:val="00DC61D3"/>
    <w:rsid w:val="00DC77B2"/>
    <w:rsid w:val="00DD6750"/>
    <w:rsid w:val="00DD76BA"/>
    <w:rsid w:val="00E14545"/>
    <w:rsid w:val="00E15547"/>
    <w:rsid w:val="00E211F8"/>
    <w:rsid w:val="00E21B9E"/>
    <w:rsid w:val="00E55B12"/>
    <w:rsid w:val="00E61A8C"/>
    <w:rsid w:val="00E71F87"/>
    <w:rsid w:val="00E73627"/>
    <w:rsid w:val="00E7572C"/>
    <w:rsid w:val="00E76A4B"/>
    <w:rsid w:val="00E968E1"/>
    <w:rsid w:val="00EB266D"/>
    <w:rsid w:val="00EB2EA3"/>
    <w:rsid w:val="00EB309A"/>
    <w:rsid w:val="00EB6C60"/>
    <w:rsid w:val="00EC5EA1"/>
    <w:rsid w:val="00ED5FB3"/>
    <w:rsid w:val="00EE37A8"/>
    <w:rsid w:val="00EE40BF"/>
    <w:rsid w:val="00EF0CC6"/>
    <w:rsid w:val="00F15ACD"/>
    <w:rsid w:val="00F231C5"/>
    <w:rsid w:val="00F344A4"/>
    <w:rsid w:val="00F34CBB"/>
    <w:rsid w:val="00F36947"/>
    <w:rsid w:val="00F432EB"/>
    <w:rsid w:val="00F4416F"/>
    <w:rsid w:val="00F450D2"/>
    <w:rsid w:val="00F57F6B"/>
    <w:rsid w:val="00F71D0D"/>
    <w:rsid w:val="00F8659A"/>
    <w:rsid w:val="00FC01E3"/>
    <w:rsid w:val="00FC2B7C"/>
    <w:rsid w:val="00FC65CE"/>
    <w:rsid w:val="00FD29AD"/>
    <w:rsid w:val="00FF5671"/>
    <w:rsid w:val="00FF69B8"/>
    <w:rsid w:val="00FF72FA"/>
    <w:rsid w:val="024A470B"/>
    <w:rsid w:val="04040536"/>
    <w:rsid w:val="05223384"/>
    <w:rsid w:val="066E1317"/>
    <w:rsid w:val="08821C87"/>
    <w:rsid w:val="0A36214C"/>
    <w:rsid w:val="0E3015A8"/>
    <w:rsid w:val="11456518"/>
    <w:rsid w:val="14166EAE"/>
    <w:rsid w:val="14AE259C"/>
    <w:rsid w:val="15671D54"/>
    <w:rsid w:val="166338FE"/>
    <w:rsid w:val="170B4961"/>
    <w:rsid w:val="1B583B08"/>
    <w:rsid w:val="1FE12702"/>
    <w:rsid w:val="20E6251D"/>
    <w:rsid w:val="23DE3283"/>
    <w:rsid w:val="26445799"/>
    <w:rsid w:val="2AB01BD1"/>
    <w:rsid w:val="2C606974"/>
    <w:rsid w:val="327411B4"/>
    <w:rsid w:val="387C27EA"/>
    <w:rsid w:val="38AC78FA"/>
    <w:rsid w:val="3943185F"/>
    <w:rsid w:val="3E1D0952"/>
    <w:rsid w:val="43291B47"/>
    <w:rsid w:val="445F106B"/>
    <w:rsid w:val="46DA20C6"/>
    <w:rsid w:val="4A050C18"/>
    <w:rsid w:val="4C437191"/>
    <w:rsid w:val="4D662919"/>
    <w:rsid w:val="4EE24E35"/>
    <w:rsid w:val="501E562A"/>
    <w:rsid w:val="50333DEC"/>
    <w:rsid w:val="50D55C39"/>
    <w:rsid w:val="53C9515E"/>
    <w:rsid w:val="56921A85"/>
    <w:rsid w:val="64794284"/>
    <w:rsid w:val="64E20C5E"/>
    <w:rsid w:val="664561D7"/>
    <w:rsid w:val="664C2FA5"/>
    <w:rsid w:val="66E8749F"/>
    <w:rsid w:val="69472BA3"/>
    <w:rsid w:val="6B9C02F6"/>
    <w:rsid w:val="6E983DCC"/>
    <w:rsid w:val="71973F9C"/>
    <w:rsid w:val="739015EB"/>
    <w:rsid w:val="742064B6"/>
    <w:rsid w:val="766A1C7F"/>
    <w:rsid w:val="77ED03AF"/>
    <w:rsid w:val="7AD73B81"/>
    <w:rsid w:val="7C280AA5"/>
    <w:rsid w:val="7C706AB5"/>
    <w:rsid w:val="7D2D3A06"/>
    <w:rsid w:val="7D6953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Light Grid Accent 4"/>
    <w:basedOn w:val="5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8">
    <w:name w:val="Light Grid Accent 5"/>
    <w:basedOn w:val="5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9">
    <w:name w:val="Medium Shading 2 Accent 5"/>
    <w:basedOn w:val="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">
    <w:name w:val="Medium Grid 2 Accent 5"/>
    <w:basedOn w:val="5"/>
    <w:qFormat/>
    <w:uiPriority w:val="68"/>
    <w:rPr>
      <w:rFonts w:ascii="Cambria" w:hAnsi="Cambria" w:eastAsia="宋体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1">
    <w:name w:val="Medium Grid 3 Accent 1"/>
    <w:basedOn w:val="5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2">
    <w:name w:val="Colorful Grid Accent 5"/>
    <w:basedOn w:val="5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14">
    <w:name w:val="Strong"/>
    <w:basedOn w:val="13"/>
    <w:qFormat/>
    <w:uiPriority w:val="0"/>
    <w:rPr>
      <w:b/>
      <w:bCs/>
    </w:rPr>
  </w:style>
  <w:style w:type="character" w:styleId="15">
    <w:name w:val="page number"/>
    <w:basedOn w:val="13"/>
    <w:qFormat/>
    <w:uiPriority w:val="0"/>
  </w:style>
  <w:style w:type="character" w:styleId="16">
    <w:name w:val="FollowedHyperlink"/>
    <w:basedOn w:val="13"/>
    <w:uiPriority w:val="0"/>
    <w:rPr>
      <w:color w:val="800080"/>
      <w:u w:val="single"/>
    </w:rPr>
  </w:style>
  <w:style w:type="character" w:styleId="17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386f49ecb59472f4d7f9e1681944f2f0\&#20248;&#36136;&#25307;&#32856;&#20998;&#26512;&#25253;&#21578;.doc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crea-union\&#25307;&#32856;\2007&#19978;&#21322;&#24180;&#24230;&#25307;&#32856;&#24037;&#20316;&#20998;&#26512;&#25253;&#21578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'2007招聘数据汇总 (部门)'!$C$3</c:f>
              <c:strCache>
                <c:ptCount val="1"/>
                <c:pt idx="0">
                  <c:v>计划人数</c:v>
                </c:pt>
              </c:strCache>
            </c:strRef>
          </c:tx>
          <c:spPr>
            <a:ln w="28575" cap="rnd" cmpd="sng" algn="ctr">
              <a:solidFill>
                <a:schemeClr val="accent1">
                  <a:shade val="95000"/>
                  <a:satMod val="105000"/>
                </a:schemeClr>
              </a:solidFill>
              <a:prstDash val="solid"/>
              <a:round/>
            </a:ln>
            <a:effectLst/>
          </c:spPr>
          <c:marker>
            <c:spPr>
              <a:solidFill>
                <a:schemeClr val="accent1"/>
              </a:solidFill>
              <a:ln w="9525" cap="flat" cmpd="sng" algn="ctr">
                <a:solidFill>
                  <a:schemeClr val="accent1"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</c:marker>
          <c:dLbls>
            <c:delete val="1"/>
          </c:dLbls>
          <c:cat>
            <c:strRef>
              <c:f>'2007招聘数据汇总 (部门)'!$B$4:$B$13</c:f>
              <c:strCache>
                <c:ptCount val="10"/>
                <c:pt idx="0">
                  <c:v>行政部</c:v>
                </c:pt>
                <c:pt idx="1">
                  <c:v>工程部</c:v>
                </c:pt>
                <c:pt idx="2">
                  <c:v>市场部</c:v>
                </c:pt>
                <c:pt idx="3">
                  <c:v>管培</c:v>
                </c:pt>
                <c:pt idx="4">
                  <c:v>营销总部</c:v>
                </c:pt>
                <c:pt idx="5">
                  <c:v>产品三部</c:v>
                </c:pt>
                <c:pt idx="6">
                  <c:v>产品二部</c:v>
                </c:pt>
                <c:pt idx="7">
                  <c:v>产品一部</c:v>
                </c:pt>
                <c:pt idx="8">
                  <c:v>医药事业</c:v>
                </c:pt>
                <c:pt idx="9">
                  <c:v>系统集成</c:v>
                </c:pt>
              </c:strCache>
            </c:strRef>
          </c:cat>
          <c:val>
            <c:numRef>
              <c:f>'2007招聘数据汇总 (部门)'!$C$4:$C$13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3</c:v>
                </c:pt>
                <c:pt idx="3">
                  <c:v>20</c:v>
                </c:pt>
                <c:pt idx="4">
                  <c:v>4</c:v>
                </c:pt>
                <c:pt idx="5">
                  <c:v>2</c:v>
                </c:pt>
                <c:pt idx="6">
                  <c:v>4</c:v>
                </c:pt>
                <c:pt idx="7">
                  <c:v>2</c:v>
                </c:pt>
                <c:pt idx="8">
                  <c:v>1</c:v>
                </c:pt>
                <c:pt idx="9">
                  <c:v>1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'2007招聘数据汇总 (部门)'!$D$3</c:f>
              <c:strCache>
                <c:ptCount val="1"/>
                <c:pt idx="0">
                  <c:v>录用人数</c:v>
                </c:pt>
              </c:strCache>
            </c:strRef>
          </c:tx>
          <c:spPr>
            <a:ln w="28575" cap="rnd" cmpd="sng" algn="ctr">
              <a:solidFill>
                <a:schemeClr val="accent6"/>
              </a:solidFill>
              <a:prstDash val="solid"/>
              <a:round/>
            </a:ln>
            <a:effectLst/>
          </c:spPr>
          <c:marker>
            <c:spPr>
              <a:solidFill>
                <a:schemeClr val="accent6"/>
              </a:solidFill>
              <a:ln w="9525" cap="flat" cmpd="sng" algn="ctr">
                <a:solidFill>
                  <a:schemeClr val="accent6"/>
                </a:solidFill>
                <a:prstDash val="solid"/>
                <a:round/>
              </a:ln>
              <a:effectLst/>
            </c:spPr>
          </c:marker>
          <c:dLbls>
            <c:delete val="1"/>
          </c:dLbls>
          <c:cat>
            <c:strRef>
              <c:f>'2007招聘数据汇总 (部门)'!$B$4:$B$13</c:f>
              <c:strCache>
                <c:ptCount val="10"/>
                <c:pt idx="0">
                  <c:v>行政部</c:v>
                </c:pt>
                <c:pt idx="1">
                  <c:v>工程部</c:v>
                </c:pt>
                <c:pt idx="2">
                  <c:v>市场部</c:v>
                </c:pt>
                <c:pt idx="3">
                  <c:v>管培</c:v>
                </c:pt>
                <c:pt idx="4">
                  <c:v>营销总部</c:v>
                </c:pt>
                <c:pt idx="5">
                  <c:v>产品三部</c:v>
                </c:pt>
                <c:pt idx="6">
                  <c:v>产品二部</c:v>
                </c:pt>
                <c:pt idx="7">
                  <c:v>产品一部</c:v>
                </c:pt>
                <c:pt idx="8">
                  <c:v>医药事业</c:v>
                </c:pt>
                <c:pt idx="9">
                  <c:v>系统集成</c:v>
                </c:pt>
              </c:strCache>
            </c:strRef>
          </c:cat>
          <c:val>
            <c:numRef>
              <c:f>'2007招聘数据汇总 (部门)'!$D$4:$D$13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9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0</c:v>
                </c:pt>
                <c:pt idx="8">
                  <c:v>1</c:v>
                </c:pt>
                <c:pt idx="9">
                  <c:v>0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1"/>
        <c:axId val="182250112"/>
        <c:axId val="182305536"/>
      </c:lineChart>
      <c:catAx>
        <c:axId val="182250112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tint val="75000"/>
                <a:shade val="95000"/>
                <a:satMod val="10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rgbClr val="000000"/>
                </a:solidFill>
                <a:latin typeface="+mn-lt"/>
                <a:ea typeface="+mn-ea"/>
                <a:cs typeface="+mn-cs"/>
              </a:defRPr>
            </a:pPr>
          </a:p>
        </c:txPr>
        <c:crossAx val="182305536"/>
        <c:crosses val="autoZero"/>
        <c:auto val="1"/>
        <c:lblAlgn val="ctr"/>
        <c:lblOffset val="100"/>
        <c:noMultiLvlLbl val="0"/>
      </c:catAx>
      <c:valAx>
        <c:axId val="18230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tint val="75000"/>
                  <a:shade val="95000"/>
                  <a:satMod val="10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tint val="75000"/>
                <a:shade val="95000"/>
                <a:satMod val="10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rgbClr val="000000"/>
                </a:solidFill>
                <a:latin typeface="+mn-lt"/>
                <a:ea typeface="+mn-ea"/>
                <a:cs typeface="+mn-cs"/>
              </a:defRPr>
            </a:pPr>
          </a:p>
        </c:txPr>
        <c:crossAx val="182250112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rgbClr val="000000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a705d007-68bf-446d-876a-422c4afaca25}"/>
      </c:ext>
    </c:extLst>
  </c:chart>
  <c:spPr>
    <a:solidFill>
      <a:schemeClr val="bg1"/>
    </a:solidFill>
    <a:ln w="9525" cap="flat" cmpd="sng" algn="ctr">
      <a:solidFill>
        <a:schemeClr val="tx1">
          <a:tint val="75000"/>
          <a:shade val="95000"/>
          <a:satMod val="10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优质招聘分析报告.doc</Template>
  <TotalTime>0</TotalTime>
  <Pages>10</Pages>
  <Words>4985</Words>
  <Characters>5930</Characters>
  <DocSecurity>0</DocSecurity>
  <Lines>59</Lines>
  <Paragraphs>16</Paragraphs>
  <ScaleCrop>false</ScaleCrop>
  <LinksUpToDate>false</LinksUpToDate>
  <CharactersWithSpaces>6929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2024-08-28T02:28:00Z</dcterms:created>
  <dcterms:modified xsi:type="dcterms:W3CDTF">2025-01-09T09:40:11Z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UUID">
    <vt:lpwstr>v1.0_mb_EX2oIQpC+0psV24BglHBtw==</vt:lpwstr>
  </property>
  <property fmtid="{D5CDD505-2E9C-101B-9397-08002B2CF9AE}" pid="4" name="ICV">
    <vt:lpwstr>D72B6A207C9F4738956A9FBD730D4260_11</vt:lpwstr>
  </property>
  <property fmtid="{D5CDD505-2E9C-101B-9397-08002B2CF9AE}" pid="5" name="KSOTemplateDocerSaveRecord">
    <vt:lpwstr>eyJoZGlkIjoiZmIyYmE5MmZlMTA4MTQ0ZmIwNWI4ZGM5OTJlMzVmNjUiLCJ1c2VySWQiOiI1MzYzNjA2MzAifQ==</vt:lpwstr>
  </property>
</Properties>
</file>