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015201020042</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Section8</w:t>
            </w:r>
          </w:p>
        </w:tc>
        <w:tc>
          <w:tcPr>
            <w:tcW w:type="dxa" w:w="3324"/>
          </w:tcPr>
          <w:p>
            <w:r>
              <w:t>Sécurite alimentaire</w:t>
            </w:r>
          </w:p>
        </w:tc>
        <w:tc>
          <w:tcPr>
            <w:tcW w:type="dxa" w:w="3324"/>
          </w:tcPr>
          <w:p>
            <w:r>
              <w:t>1</w:t>
            </w:r>
          </w:p>
        </w:tc>
      </w:tr>
      <w:tr>
        <w:tc>
          <w:tcPr>
            <w:tcW w:type="dxa" w:w="3324"/>
          </w:tcPr>
          <w:p>
            <w:r>
              <w:t>Section10b</w:t>
            </w:r>
          </w:p>
        </w:tc>
        <w:tc>
          <w:tcPr>
            <w:tcW w:type="dxa" w:w="3324"/>
          </w:tcPr>
          <w:p>
            <w:r>
              <w:t>caracteristiques entreprise non agricole</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32-82-72-34</w:t>
            </w:r>
          </w:p>
        </w:tc>
        <w:tc>
          <w:tcPr>
            <w:tcW w:type="dxa" w:w="1662"/>
          </w:tcPr>
          <w:p>
            <w:r>
              <w:rPr>
                <w:sz w:val="14"/>
              </w:rPr>
              <w:t>cc6d2c65b8bf48bea130372d3fb590b7</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NDOYE</w:t>
            </w:r>
          </w:p>
        </w:tc>
        <w:tc>
          <w:tcPr>
            <w:tcW w:type="dxa" w:w="3324"/>
          </w:tcPr>
          <w:p>
            <w:r>
              <w:rPr>
                <w:sz w:val="18"/>
              </w:rPr>
              <w:t>N/A</w:t>
            </w:r>
          </w:p>
        </w:tc>
        <w:tc>
          <w:tcPr>
            <w:tcW w:type="dxa" w:w="3324"/>
          </w:tcPr>
          <w:p>
            <w:r/>
            <w:hyperlink r:id="rId9">
              <w:r>
                <w:rPr>
                  <w:color w:val="0563C1"/>
                  <w:u w:val="single"/>
                </w:rPr>
                <w:t>2�me chambre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Section2 - Education</w:t>
      </w:r>
    </w:p>
    <w:p>
      <w:pPr>
        <w:ind w:left="283"/>
      </w:pPr>
      <w:r>
        <w:rPr>
          <w:sz w:val="20"/>
        </w:rPr>
        <w:t xml:space="preserve">- Peu probable! AIDA GAYE  n'arrive pas  à comprendre un petit texte lu dans une langue locale (s02q03). Veuillez corriger ou donner des explications au QG. Peu probable! AIDA GAYE  ne sait ni lire, ni écrire, ni comprendre dans aucune des langues  (s02q01,s02q02,s02q03). Veuillez corriger ou donner des explications au QG. </w:t>
        <w:br/>
        <w:t xml:space="preserve">- Peu probable! MAME DIARRA NDOYE  n'arrive pas  à comprendre un petit texte lu dans une langue locale (s02q03). Veuillez corriger ou donner des explications au QG. </w:t>
        <w:br/>
        <w:t xml:space="preserve">- Peu probable! MAME NDOUMBE NDOYE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NDOUMBE NDOYE avec le QG ou apporter les corrections nécessaires. </w:t>
        <w:br/>
        <w:t>- Peu probable! MOUSTAPHA NDOYE  n'arrive pas  à comprendre un petit texte lu dans une langue locale (s02q03). Veuillez corriger ou donner des explications au QG. Peu probable! MOUSTAPHA NDOYE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Vous avez sélectionné l'option 'Ne sait pas' pour la catégorie socioprofessionnelle de MOUSTAPHA NDOYE ou vous ne l'avez pas renseigné. prière de corriger.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Section10b - caracteristiques entreprise non agricole</w:t>
      </w:r>
    </w:p>
    <w:p>
      <w:pPr>
        <w:ind w:left="283"/>
      </w:pPr>
      <w:r>
        <w:rPr>
          <w:sz w:val="20"/>
        </w:rPr>
        <w:t>- Le montant obtenus sur les services rendus par l'entreprise menuiserie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menuiserie n'a pas effectué des dépenses ou faire des reventes des marchandises ou des produits ou rendre de service.Cette entreprise menuiserie dit avoir obtenu une valeur sur les marchandises vendu en etat, les marchandises vendu après transformation et les services rendus. Prière de corriger. Cette entreprise menuiserie dit avoir obtenu une valeur sur les marchandises vendu en etat et les marchandises vendu après transformation. L'entreprise menuiserie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MAME NDOUMBE NDOYE ayant travaillé dans cette entreprise menuiserie aucours des 12 derniers mois n'est pas renseigner. Prière de reneigner toutes les informations qui lui concerne. La main d'oeuvre sariale de MAME NDOUMBE NDOYE ayant travaillé dans cette entreprise menuiserie aucours des 30 derniers jours n'est pas renseigner. Prière de reneigner toutes les informations qui lui concerne.</w:t>
      </w:r>
    </w:p>
    <w:p>
      <w:r>
        <w:rPr>
          <w:b/>
          <w:color w:val="4672C4"/>
          <w:sz w:val="22"/>
        </w:rPr>
        <w:t>&gt;&gt; Section11 - Caracteristiques logement</w:t>
      </w:r>
    </w:p>
    <w:p>
      <w:pPr>
        <w:ind w:left="283"/>
      </w:pPr>
      <w:r>
        <w:rPr>
          <w:sz w:val="20"/>
        </w:rPr>
        <w:t>- Le  principal matériau de toit est ardoises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NDOYE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71-83-48-35</w:t>
            </w:r>
          </w:p>
        </w:tc>
        <w:tc>
          <w:tcPr>
            <w:tcW w:type="dxa" w:w="1662"/>
          </w:tcPr>
          <w:p>
            <w:r>
              <w:rPr>
                <w:sz w:val="14"/>
              </w:rPr>
              <w:t>b90eebef8c4149a3a6aae63478978ecc</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DIONE</w:t>
            </w:r>
          </w:p>
        </w:tc>
        <w:tc>
          <w:tcPr>
            <w:tcW w:type="dxa" w:w="3324"/>
          </w:tcPr>
          <w:p>
            <w:r>
              <w:rPr>
                <w:sz w:val="18"/>
              </w:rPr>
              <w:t>N/A</w:t>
            </w:r>
          </w:p>
        </w:tc>
        <w:tc>
          <w:tcPr>
            <w:tcW w:type="dxa" w:w="3324"/>
          </w:tcPr>
          <w:p>
            <w:r/>
            <w:hyperlink r:id="rId10">
              <w:r>
                <w:rPr>
                  <w:color w:val="0563C1"/>
                  <w:u w:val="single"/>
                </w:rPr>
                <w:t>SEYDOU NOUROU II (quartier alwar 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DABA SARR  ne possède pas le téléphone android, a accès à l'internet , prière de confirmer cette information.</w:t>
      </w:r>
    </w:p>
    <w:p>
      <w:r>
        <w:rPr>
          <w:b/>
          <w:color w:val="4672C4"/>
          <w:sz w:val="22"/>
        </w:rPr>
        <w:t>&gt;&gt; Section2 - Education</w:t>
      </w:r>
    </w:p>
    <w:p>
      <w:pPr>
        <w:ind w:left="283"/>
      </w:pPr>
      <w:r>
        <w:rPr>
          <w:sz w:val="20"/>
        </w:rPr>
        <w:t xml:space="preserve">- Peu probable! ADAMA SARR  n'arrive pas  à comprendre un petit texte lu dans une langue locale (s02q03). Veuillez corriger ou donner des explications au QG. </w:t>
        <w:br/>
        <w:t xml:space="preserve">- Peu probable! DABA SARR  n'arrive pas  à comprendre un petit texte lu dans une langue locale (s02q03). Veuillez corriger ou donner des explications au QG. Peu probable! DABA SARR  ne sait ni lire, ni écrire, ni comprendre dans aucune des langues  (s02q01,s02q02,s02q03). Veuillez corriger ou donner des explications au QG. </w:t>
        <w:br/>
        <w:t xml:space="preserve">- Peu probable! FATOU SARR  n'arrive pas  à comprendre un petit texte lu dans une langue locale (s02q03). Veuillez corriger ou donner des explications au QG. </w:t>
        <w:br/>
        <w:t xml:space="preserve">- Peu probable! MAME DIARRA SARR  n'arrive pas  à comprendre un petit texte lu dans une langue locale (s02q03). Veuillez corriger ou donner des explications au QG. </w:t>
        <w:br/>
        <w:t xml:space="preserve">- Peu probable! OUMY DIONE  n'arrive pas  à comprendre un petit texte lu dans une langue locale (s02q03). Veuillez corriger ou donner des explications au QG. Peu probable! OUMY DIONE  ne sait ni lire, ni écrire, ni comprendre dans aucune des langues  (s02q01,s02q02,s02q03). Veuillez corriger ou donner des explications au QG. La raison principale que OUMY DIONE n'a pas fait des études dans une école formelle est handicapé et semble exister dans les modalités, prière de prendre attache avec le QG pour plus d'explication afin de la classer bien. </w:t>
        <w:br/>
        <w:t xml:space="preserve">- Peu probable! PAPE SARR  n'arrive pas  à comprendre un petit texte lu dans une langue locale (s02q03). Veuillez corriger ou donner des explications au QG. </w:t>
        <w:br/>
        <w:t>- Peu probable! SERGNE FALLOU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SERGNE FALLOU SARR et corriger ou confirmer avec le QG.</w:t>
      </w:r>
    </w:p>
    <w:p>
      <w:r>
        <w:rPr>
          <w:b/>
          <w:color w:val="4672C4"/>
          <w:sz w:val="22"/>
        </w:rPr>
        <w:t>&gt;&gt; Section4a - Emploi</w:t>
      </w:r>
    </w:p>
    <w:p>
      <w:pPr>
        <w:ind w:left="283"/>
      </w:pPr>
      <w:r>
        <w:rPr>
          <w:sz w:val="20"/>
        </w:rPr>
        <w:t>- Avertissement! OUMY DIONE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Chinchard (Tièkè Dièguè)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frais type 7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OUMY DIONE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799378,-17.35901694" TargetMode="External"/><Relationship Id="rId10" Type="http://schemas.openxmlformats.org/officeDocument/2006/relationships/hyperlink" Target="https://www.google.com/maps?q=14.7721258,-17.35734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