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ABIBOU NDIAYE</w:t>
        <w:br/>
        <w:t>Grappe: 023101000108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44-10-50-23</w:t>
            </w:r>
          </w:p>
        </w:tc>
        <w:tc>
          <w:tcPr>
            <w:tcW w:type="dxa" w:w="1662"/>
          </w:tcPr>
          <w:p>
            <w:r>
              <w:rPr>
                <w:sz w:val="14"/>
              </w:rPr>
              <w:t>69dccb809f8e4c1691e31939590cb3b3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ASTRIDE JOSEPHINE MENDY</w:t>
            </w:r>
          </w:p>
        </w:tc>
        <w:tc>
          <w:tcPr>
            <w:tcW w:type="dxa" w:w="3324"/>
          </w:tcPr>
          <w:p>
            <w:r>
              <w:rPr>
                <w:sz w:val="18"/>
              </w:rPr>
              <w:t>N/A</w:t>
            </w:r>
          </w:p>
        </w:tc>
        <w:tc>
          <w:tcPr>
            <w:tcW w:type="dxa" w:w="3324"/>
          </w:tcPr>
          <w:p>
            <w:r/>
            <w:hyperlink r:id="rId9">
              <w:r>
                <w:rPr>
                  <w:color w:val="0563C1"/>
                  <w:u w:val="single"/>
                </w:rPr>
                <w:t>BOUCOTTE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MAME CODOU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MAME CODOU BADJI avec le QG ou apporter les corrections nécessaires. </w:t>
        <w:br/>
        <w:t xml:space="preserve">- Peu probable! ASTRIDE  JOSEPHINE MENDY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MERCELLE BRONDAIN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MERCELLE BRONDAIN avec le QG ou apporter les corrections nécessaires. </w:t>
        <w:br/>
        <w:t>- Peu probable! SOULEYMANE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SANE n'a consacré aucune heure pour aucun des travaux du ménage, prière de regarder les réponses prises dans les questions (s04q01 s04q02 s04q03 s04q04 s04q05 s04q06 s04q07 s04q08). Avertissement! FATOU SANE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ASTRIDE  JOSEPHINE MENDY est un Educateurs de la petite enfance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ASTRIDE  JOSEPHINE MENDY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ASTRIDE JOSEPHINE MENDY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8667,-16.2793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