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ABIBOU NDIAYE</w:t>
        <w:br/>
        <w:t>Grappe: 023101000154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74-79-77-86</w:t>
            </w:r>
          </w:p>
        </w:tc>
        <w:tc>
          <w:tcPr>
            <w:tcW w:type="dxa" w:w="1662"/>
          </w:tcPr>
          <w:p>
            <w:r>
              <w:rPr>
                <w:sz w:val="14"/>
              </w:rPr>
              <w:t>11e7231c833e4d09a2bf95eeb739e045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FANTA DIABOULA</w:t>
            </w:r>
          </w:p>
        </w:tc>
        <w:tc>
          <w:tcPr>
            <w:tcW w:type="dxa" w:w="3324"/>
          </w:tcPr>
          <w:p>
            <w:r>
              <w:rPr>
                <w:sz w:val="18"/>
              </w:rPr>
              <w:t>N/A</w:t>
            </w:r>
          </w:p>
        </w:tc>
        <w:tc>
          <w:tcPr>
            <w:tcW w:type="dxa" w:w="3324"/>
          </w:tcPr>
          <w:p>
            <w:r/>
            <w:hyperlink r:id="rId9">
              <w:r>
                <w:rPr>
                  <w:color w:val="0563C1"/>
                  <w:u w:val="single"/>
                </w:rPr>
                <w:t>Kenia</w:t>
              </w:r>
            </w:hyperlink>
          </w:p>
        </w:tc>
      </w:tr>
    </w:tbl>
    <w:p/>
    <w:p>
      <w:r>
        <w:rPr>
          <w:b/>
          <w:color w:val="4672C4"/>
          <w:sz w:val="22"/>
        </w:rPr>
        <w:t>&gt;&gt; Section2 - Education</w:t>
      </w:r>
    </w:p>
    <w:p>
      <w:pPr>
        <w:ind w:left="283"/>
      </w:pPr>
      <w:r>
        <w:rPr>
          <w:sz w:val="20"/>
        </w:rPr>
        <w:t xml:space="preserve">- Peu probable! FANTA DIABOULA  n'arrive pas  à comprendre un petit texte lu dans une langue locale (s02q03). Veuillez corriger ou donner des explications au QG. </w:t>
        <w:br/>
        <w:t xml:space="preserve">- Peu probable! GNARA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GNARA DABO et corriger ou confirmer avec le QG. </w:t>
        <w:br/>
        <w:t xml:space="preserve">- Peu probable! IBRAHIMA SY  n'arrive pas  à comprendre un petit texte lu dans une langue locale (s02q03). Veuillez corriger ou donner des explications au QG.  Incohérence ! le montant payé de IBRAHIMA SY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SY et corriger ou confirmer avec le QG. </w:t>
        <w:br/>
        <w:t xml:space="preserve">- Peu probable! OUSMANE BA  n'arrive pas  à comprendre un petit texte lu dans une langue locale (s02q03). Veuillez corriger ou donner des explications au QG. </w:t>
        <w:br/>
        <w:t>- Peu probable! SALIMATA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SY et corriger ou confirmer avec le QG.</w:t>
      </w:r>
    </w:p>
    <w:p>
      <w:r>
        <w:rPr>
          <w:b/>
          <w:color w:val="4672C4"/>
          <w:sz w:val="22"/>
        </w:rPr>
        <w:t>&gt;&gt; Section4b - Emploi - Activite principale</w:t>
      </w:r>
    </w:p>
    <w:p>
      <w:pPr>
        <w:ind w:left="283"/>
      </w:pPr>
      <w:r>
        <w:rPr>
          <w:sz w:val="20"/>
        </w:rPr>
        <w:t xml:space="preserve">- Attention! le nombre d'heure que FANTA DIABOULA a travaillé par jour semble être inferieur à 4, veuillez s'il vous plait confirmer cette information avec le QG. </w:t>
        <w:br/>
        <w:t>- Nombre de mois exercé par GNARA DABO dans l'emploi au cours des 12 derniers mois semble faible, veuillez corriger s'il vous plait ou comfirmer avec le QG. Attention! le nombre d'heure que GNARA DABO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(500 Fcfa) de Poisson frais type 7 en Tas (Moyen) est relativement faible par rapport aux autres prix observés dans cette zone. Prière de corriger ou de confirmer avec le QG. Attention ! Le prix unitaire d'achat (75 Fcfa) de Manioc en tubercules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Section16a - Champs et parcelles</w:t>
      </w:r>
    </w:p>
    <w:p>
      <w:pPr>
        <w:ind w:left="283"/>
      </w:pPr>
      <w:r>
        <w:rPr>
          <w:sz w:val="20"/>
        </w:rPr>
        <w:t>- La section 16 du ménage de FANTA DIABOULA n'est pas renseigné, prière de renseigner.</w:t>
      </w:r>
    </w:p>
    <w:p>
      <w:r>
        <w:t>________________________________________________________________________________</w:t>
      </w:r>
    </w:p>
    <w:p>
      <w:pPr>
        <w:pStyle w:val="Heading2"/>
      </w:pPr>
      <w:r>
        <w:t>Menage 18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31-59-26-52</w:t>
            </w:r>
          </w:p>
        </w:tc>
        <w:tc>
          <w:tcPr>
            <w:tcW w:type="dxa" w:w="1662"/>
          </w:tcPr>
          <w:p>
            <w:r>
              <w:rPr>
                <w:sz w:val="14"/>
              </w:rPr>
              <w:t>f716b86db8744f5c8ad8dc53c31a1020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SEYDI</w:t>
            </w:r>
          </w:p>
        </w:tc>
        <w:tc>
          <w:tcPr>
            <w:tcW w:type="dxa" w:w="3324"/>
          </w:tcPr>
          <w:p>
            <w:r>
              <w:rPr>
                <w:sz w:val="18"/>
              </w:rPr>
              <w:t>N/A</w:t>
            </w:r>
          </w:p>
        </w:tc>
        <w:tc>
          <w:tcPr>
            <w:tcW w:type="dxa" w:w="3324"/>
          </w:tcPr>
          <w:p>
            <w:r/>
            <w:hyperlink r:id="rId10">
              <w:r>
                <w:rPr>
                  <w:color w:val="0563C1"/>
                  <w:u w:val="single"/>
                </w:rPr>
                <w:t>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BARTHELEMY BIAYE est trop jeune (10 ans) pour fournir des informations correctes. Prière de refaire la section 1 pour BARTHELEMY BIAYE en demandant à un adulte de répondre aux questions à sa place. </w:t>
        <w:br/>
        <w:t>- Incoherence! BENOÎT BIAYE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BARTHELEMY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BARTHELEMY BIAYE et corriger ou confirmer avec le QG. Attention ! Le frais de scolarité (116000 Fcfa) de BARTHELEMY BIAYE en 5ème année de Primaire est relativement élevé par rapport aux autres frais de scolarités observés dans cette zone. Prière de corriger ou de confirmer avec le QG. </w:t>
        <w:br/>
        <w:t xml:space="preserve">- Peu probable! BENOÎT BIAYE  n'arrive pas  à comprendre un petit texte lu dans une langue locale (s02q03). Veuillez corriger ou donner des explications au QG. </w:t>
        <w:br/>
        <w:t xml:space="preserve">- Peu probable! CHRISTELLE BIAYE  n'arrive pas  à comprendre un petit texte lu dans une langue locale (s02q03). Veuillez corriger ou donner des explications au QG. </w:t>
        <w:br/>
        <w:t xml:space="preserve">- Peu probable! CHRISTIAN MAURICE BAMPOHY  n'arrive pas  à comprendre un petit texte lu dans une langue locale (s02q03). Veuillez corriger ou donner des explications au QG. </w:t>
        <w:br/>
        <w:t xml:space="preserve">- Peu probable! CÉCILE ELONOR BAMPOHY  n'arrive pas  à comprendre un petit texte lu dans une langue locale (s02q03). Veuillez corriger ou donner des explications au QG. </w:t>
        <w:br/>
        <w:t xml:space="preserve">- Peu probable! DAVID BIAYE  n'arrive pas  à comprendre un petit texte lu dans une langue locale (s02q03). Veuillez corriger ou donner des explications au QG. Peu probable! DAVID BIAYE  ne sait ni lire, ni écrire, ni comprendre dans aucune des langues  (s02q01,s02q02,s02q03). Veuillez corriger ou donner des explications au QG. </w:t>
        <w:br/>
        <w:t xml:space="preserve">- Peu probable! JEAN BAPTISTE MENDY  n'arrive pas  à comprendre un petit texte lu dans une langue locale (s02q03). Veuillez corriger ou donner des explications au QG. </w:t>
        <w:br/>
        <w:t xml:space="preserve">- Peu probable! KHADY SEYDI  n'arrive pas  à comprendre un petit texte lu dans une langue locale (s02q03). Veuillez corriger ou donner des explications au QG. Peu probable! KHADY SEYDI  ne sait ni lire, ni écrire, ni comprendre dans aucune des langues  (s02q01,s02q02,s02q03). Veuillez corriger ou donner des explications au QG. </w:t>
        <w:br/>
        <w:t xml:space="preserve">- Peu probable! MAMADOU LAMINE DIALLO  n'arrive pas  à comprendre un petit texte lu dans une langue locale (s02q03). Veuillez corriger ou donner des explications au QG. </w:t>
        <w:br/>
        <w:t>- Peu probable! MARIE THÉRÈSE BIAYE  n'arrive pas  à comprendre un petit texte lu dans une langue locale (s02q03). Veuillez corriger ou donner des explications au QG. Peu probable! MARIE THÉRÈSE BIAYE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BARTHELEMY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BENOÎT BIAYE a travaillés par mois semble être inférieur à 15. Veuillez, s'il vous plaît, confirmer cette information. </w:t>
        <w:br/>
        <w:t xml:space="preserve">- Attention ! Le nombre de jours que KHADY SEYDI a travaillés par mois semble être inférieur à 15. Veuillez, s'il vous plaît, confirmer cette information. </w:t>
        <w:br/>
        <w:t xml:space="preserve">- Attention ! Le nombre de jours que MARIE THÉRÈSE BIAYE a travaillés par mois semble être inférieur à 15. Veuillez, s'il vous plaît, confirmer cette information. </w:t>
        <w:br/>
        <w:t>- Attention! le nombre d'heure que CÉCILE ELONOR BAMPOHY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BENOÎT BIAYE dans l'emploi secondaire au cours des 12 derniers mois semble faible, veuillez corriger s'il vous plait ou comfirmer avec le QG. Attention ! Le nombre de jours que BENOÎT BIAYE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(33.33333 Fcfa) de Gombo frais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(633.3333 Fcfa) de Sucre en poudre  en Kg (taille unique)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Attention ! Le prix unitaire d'achat (800 Fcfa) de Huile de palme brute en Litre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2500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SEYDI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389695,-16.2751535" TargetMode="External"/><Relationship Id="rId10" Type="http://schemas.openxmlformats.org/officeDocument/2006/relationships/hyperlink" Target="https://www.google.com/maps?q=12.54258031,-16.27721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