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DIOP</w:t>
        <w:br/>
        <w:t>Grappe: 133202020017</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Section9c</w:t>
            </w:r>
          </w:p>
        </w:tc>
        <w:tc>
          <w:tcPr>
            <w:tcW w:type="dxa" w:w="3324"/>
          </w:tcPr>
          <w:p>
            <w:r>
              <w:t>Depenses non-alimentaires - 30 jours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Section11</w:t>
            </w:r>
          </w:p>
        </w:tc>
        <w:tc>
          <w:tcPr>
            <w:tcW w:type="dxa" w:w="3324"/>
          </w:tcPr>
          <w:p>
            <w:r>
              <w:t>Caracteristiques logement</w:t>
            </w:r>
          </w:p>
        </w:tc>
        <w:tc>
          <w:tcPr>
            <w:tcW w:type="dxa" w:w="3324"/>
          </w:tcPr>
          <w:p>
            <w:r>
              <w:t>1</w:t>
            </w:r>
          </w:p>
        </w:tc>
      </w:tr>
      <w:tr>
        <w:tc>
          <w:tcPr>
            <w:tcW w:type="dxa" w:w="3324"/>
          </w:tcPr>
          <w:p>
            <w:r>
              <w:t>Section14</w:t>
            </w:r>
          </w:p>
        </w:tc>
        <w:tc>
          <w:tcPr>
            <w:tcW w:type="dxa" w:w="3324"/>
          </w:tcPr>
          <w:p>
            <w:r>
              <w:t>Chocs</w:t>
            </w:r>
          </w:p>
        </w:tc>
        <w:tc>
          <w:tcPr>
            <w:tcW w:type="dxa" w:w="3324"/>
          </w:tcPr>
          <w:p>
            <w:r>
              <w:t>1</w:t>
            </w:r>
          </w:p>
        </w:tc>
      </w:tr>
      <w:tr>
        <w:tc>
          <w:tcPr>
            <w:tcW w:type="dxa" w:w="3324"/>
          </w:tcPr>
          <w:p>
            <w:r>
              <w:t>Section15</w:t>
            </w:r>
          </w:p>
        </w:tc>
        <w:tc>
          <w:tcPr>
            <w:tcW w:type="dxa" w:w="3324"/>
          </w:tcPr>
          <w:p>
            <w:r>
              <w:t>Filets sociaux</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20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19-28-44-14</w:t>
            </w:r>
          </w:p>
        </w:tc>
        <w:tc>
          <w:tcPr>
            <w:tcW w:type="dxa" w:w="1662"/>
          </w:tcPr>
          <w:p>
            <w:r>
              <w:rPr>
                <w:sz w:val="14"/>
              </w:rPr>
              <w:t>98d13ce13ae9445e86b98ad84a1065dd</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MODIBO COULIBALY</w:t>
            </w:r>
          </w:p>
        </w:tc>
        <w:tc>
          <w:tcPr>
            <w:tcW w:type="dxa" w:w="3324"/>
          </w:tcPr>
          <w:p>
            <w:r>
              <w:rPr>
                <w:sz w:val="18"/>
              </w:rPr>
              <w:t>N/A</w:t>
            </w:r>
          </w:p>
        </w:tc>
        <w:tc>
          <w:tcPr>
            <w:tcW w:type="dxa" w:w="3324"/>
          </w:tcPr>
          <w:p>
            <w:r/>
            <w:hyperlink r:id="rId9">
              <w:r>
                <w:rPr>
                  <w:color w:val="0563C1"/>
                  <w:u w:val="single"/>
                </w:rPr>
                <w:t>BOKHODI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COURTINA COULIBALY  n'arrive pas  à comprendre un petit texte lu dans une langue locale (s02q03). Veuillez corriger ou donner des explications au QG. Peu probable! COURTINA COULIBALY  ne sait ni lire, ni écrire, ni comprendre dans aucune des langues  (s02q01,s02q02,s02q03). Veuillez corriger ou donner des explications au QG. </w:t>
        <w:br/>
        <w:t xml:space="preserve">- Peu probable! FATOUMATA COULIBALY  n'arrive pas  à comprendre un petit texte lu dans une langue locale (s02q03). Veuillez corriger ou donner des explications au QG. Peu probable! FATOUMATA COULIBALY  ne sait ni lire, ni écrire, ni comprendre dans aucune des langues  (s02q01,s02q02,s02q03). Veuillez corriger ou donner des explications au QG. </w:t>
        <w:br/>
        <w:t xml:space="preserve">- Peu probable! KHADIDIATOU TRAORE  n'arrive pas  à comprendre un petit texte lu dans une langue locale (s02q03). Veuillez corriger ou donner des explications au QG. Peu probable! KHADIDIATOU TRAORE  ne sait ni lire, ni écrire, ni comprendre dans aucune des langues  (s02q01,s02q02,s02q03). Veuillez corriger ou donner des explications au QG. </w:t>
        <w:br/>
        <w:t xml:space="preserve">- Peu probable! MAMADOU COULIBALY  n'arrive pas  à comprendre un petit texte lu dans une langue locale (s02q03). Veuillez corriger ou donner des explications au QG. Peu probable! MAMADOU COULIBALY  ne sait ni lire, ni écrire, ni comprendre dans aucune des langues  (s02q01,s02q02,s02q03). Veuillez corriger ou donner des explications au QG. </w:t>
        <w:br/>
        <w:t>- Peu probable! MODIBO COULIBALY  n'arrive pas  à comprendre un petit texte lu dans une langue locale (s02q03). Veuillez corriger ou donner des explications au QG. Peu probable! MODIBO COULIBALY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KHADIDIATOU TRAORE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(100 Fcfa) de Ail en Sachets (Tres petit)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 Avertissement!!! Le ménage a consommé 14 Sachets Tres petit de Sucre en poudre , cette quantité semble anormale pour une consommation des 7 derniers jours.Prière de corriger ou de confirmer avec le QG. Incohérence!! Dans ce ménage, chaque individus consomme par jour .8571428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MODIBO COULIBALY a comme taille 5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MODIBO COULIBALY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419861,-11.73903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