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mame fatou sow</w:t>
        <w:br/>
        <w:t>Grappe: 071203050018</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Section9b</w:t>
            </w:r>
          </w:p>
        </w:tc>
        <w:tc>
          <w:tcPr>
            <w:tcW w:type="dxa" w:w="3324"/>
          </w:tcPr>
          <w:p>
            <w:r>
              <w:t>Depenses non-alimentaires - 7 jours</w:t>
            </w:r>
          </w:p>
        </w:tc>
        <w:tc>
          <w:tcPr>
            <w:tcW w:type="dxa" w:w="3324"/>
          </w:tcPr>
          <w:p>
            <w:r>
              <w:t>1</w:t>
            </w:r>
          </w:p>
        </w:tc>
      </w:tr>
      <w:tr>
        <w:tc>
          <w:tcPr>
            <w:tcW w:type="dxa" w:w="3324"/>
          </w:tcPr>
          <w:p>
            <w:r>
              <w:t>Section12</w:t>
            </w:r>
          </w:p>
        </w:tc>
        <w:tc>
          <w:tcPr>
            <w:tcW w:type="dxa" w:w="3324"/>
          </w:tcPr>
          <w:p>
            <w:r>
              <w:t>Actifs du menage</w:t>
            </w:r>
          </w:p>
        </w:tc>
        <w:tc>
          <w:tcPr>
            <w:tcW w:type="dxa" w:w="3324"/>
          </w:tcPr>
          <w:p>
            <w:r>
              <w:t>1</w:t>
            </w:r>
          </w:p>
        </w:tc>
      </w:tr>
      <w:tr>
        <w:tc>
          <w:tcPr>
            <w:tcW w:type="dxa" w:w="3324"/>
          </w:tcPr>
          <w:p>
            <w:r>
              <w:t>Section13b</w:t>
            </w:r>
          </w:p>
        </w:tc>
        <w:tc>
          <w:tcPr>
            <w:tcW w:type="dxa" w:w="3324"/>
          </w:tcPr>
          <w:p>
            <w:r>
              <w:t>Transferta emis</w:t>
            </w:r>
          </w:p>
        </w:tc>
        <w:tc>
          <w:tcPr>
            <w:tcW w:type="dxa" w:w="3324"/>
          </w:tcPr>
          <w:p>
            <w:r>
              <w:t>1</w:t>
            </w:r>
          </w:p>
        </w:tc>
      </w:tr>
      <w:tr>
        <w:tc>
          <w:tcPr>
            <w:tcW w:type="dxa" w:w="3324"/>
          </w:tcPr>
          <w:p>
            <w:r>
              <w:t>Section15</w:t>
            </w:r>
          </w:p>
        </w:tc>
        <w:tc>
          <w:tcPr>
            <w:tcW w:type="dxa" w:w="3324"/>
          </w:tcPr>
          <w:p>
            <w:r>
              <w:t>Filets sociaux</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21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65-76-33-69</w:t>
            </w:r>
          </w:p>
        </w:tc>
        <w:tc>
          <w:tcPr>
            <w:tcW w:type="dxa" w:w="1662"/>
          </w:tcPr>
          <w:p>
            <w:r>
              <w:rPr>
                <w:sz w:val="14"/>
              </w:rPr>
              <w:t>d33006d8a12b461c9214e3313100a74a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diakhaté</w:t>
            </w:r>
          </w:p>
        </w:tc>
        <w:tc>
          <w:tcPr>
            <w:tcW w:type="dxa" w:w="3324"/>
          </w:tcPr>
          <w:p>
            <w:r>
              <w:rPr>
                <w:sz w:val="18"/>
              </w:rPr>
              <w:t>N/A</w:t>
            </w:r>
          </w:p>
        </w:tc>
        <w:tc>
          <w:tcPr>
            <w:tcW w:type="dxa" w:w="3324"/>
          </w:tcPr>
          <w:p>
            <w:r/>
            <w:hyperlink r:id="rId9">
              <w:r>
                <w:rPr>
                  <w:color w:val="0563C1"/>
                  <w:u w:val="single"/>
                </w:rPr>
                <w:t>ngane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lamine diakhaté  n'arrive pas  à comprendre un petit texte lu dans une langue locale (s02q03). Veuillez corriger ou donner des explications au QG. Le domaine que mamadou lamine diakhaté bénéficié de cette formation est orthyculteur paysagiste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0.12 Kg taille unique de Lait en poudre, cette quantité semble anormale pour une consommation des 7 derniers jours. prière de corriger ou de confirmer avec le QG. Attention ! Soupçons de quantité anormale! Le ménage de mamadou lamine diakhaté avec une taille de 1 personnes a consommé .12 Kg en taille unique de Lait en poudre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12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lamine diakhaté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76414266666666,-17.06263798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