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012301330127</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Section4a</w:t>
            </w:r>
          </w:p>
        </w:tc>
        <w:tc>
          <w:tcPr>
            <w:tcW w:type="dxa" w:w="3324"/>
          </w:tcPr>
          <w:p>
            <w:r>
              <w:t>Emploi</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Section13a</w:t>
            </w:r>
          </w:p>
        </w:tc>
        <w:tc>
          <w:tcPr>
            <w:tcW w:type="dxa" w:w="3324"/>
          </w:tcPr>
          <w:p>
            <w:r>
              <w:t>Transferts recus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Section9a</w:t>
            </w:r>
          </w:p>
        </w:tc>
        <w:tc>
          <w:tcPr>
            <w:tcW w:type="dxa" w:w="3324"/>
          </w:tcPr>
          <w:p>
            <w:r>
              <w:t>Depenses de fetes et ceremonies</w:t>
            </w:r>
          </w:p>
        </w:tc>
        <w:tc>
          <w:tcPr>
            <w:tcW w:type="dxa" w:w="3324"/>
          </w:tcPr>
          <w:p>
            <w:r>
              <w:t>2</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89-55-66-34</w:t>
            </w:r>
          </w:p>
        </w:tc>
        <w:tc>
          <w:tcPr>
            <w:tcW w:type="dxa" w:w="1662"/>
          </w:tcPr>
          <w:p>
            <w:r>
              <w:rPr>
                <w:sz w:val="14"/>
              </w:rPr>
              <w:t>ca353d7526d14243945324d8f433f04f</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DIOUF</w:t>
            </w:r>
          </w:p>
        </w:tc>
        <w:tc>
          <w:tcPr>
            <w:tcW w:type="dxa" w:w="3324"/>
          </w:tcPr>
          <w:p>
            <w:r>
              <w:rPr>
                <w:sz w:val="18"/>
              </w:rPr>
              <w:t>N/A</w:t>
            </w:r>
          </w:p>
        </w:tc>
        <w:tc>
          <w:tcPr>
            <w:tcW w:type="dxa" w:w="3324"/>
          </w:tcPr>
          <w:p>
            <w:r/>
            <w:hyperlink r:id="rId9">
              <w:r>
                <w:rPr>
                  <w:color w:val="0563C1"/>
                  <w:u w:val="single"/>
                </w:rPr>
                <w:t>ennbas</w:t>
              </w:r>
            </w:hyperlink>
          </w:p>
        </w:tc>
      </w:tr>
    </w:tbl>
    <w:p/>
    <w:p>
      <w:r>
        <w:rPr>
          <w:b/>
          <w:color w:val="4672C4"/>
          <w:sz w:val="22"/>
        </w:rPr>
        <w:t>&gt;&gt; Section2 - Education</w:t>
      </w:r>
    </w:p>
    <w:p>
      <w:pPr>
        <w:ind w:left="283"/>
      </w:pPr>
      <w:r>
        <w:rPr>
          <w:sz w:val="20"/>
        </w:rPr>
        <w:t>- Le montant des autres depenses pour l'année scolaire de NOGAYE NDIAYE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Dattes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Khayta dione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76-11-22-34</w:t>
            </w:r>
          </w:p>
        </w:tc>
        <w:tc>
          <w:tcPr>
            <w:tcW w:type="dxa" w:w="1662"/>
          </w:tcPr>
          <w:p>
            <w:r>
              <w:rPr>
                <w:sz w:val="14"/>
              </w:rPr>
              <w:t>cc5cadc216da42c3b264e662f460ac66</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FAYE</w:t>
            </w:r>
          </w:p>
        </w:tc>
        <w:tc>
          <w:tcPr>
            <w:tcW w:type="dxa" w:w="3324"/>
          </w:tcPr>
          <w:p>
            <w:r>
              <w:rPr>
                <w:sz w:val="18"/>
              </w:rPr>
              <w:t>N/A</w:t>
            </w:r>
          </w:p>
        </w:tc>
        <w:tc>
          <w:tcPr>
            <w:tcW w:type="dxa" w:w="3324"/>
          </w:tcPr>
          <w:p>
            <w:r/>
            <w:hyperlink r:id="rId10">
              <w:r>
                <w:rPr>
                  <w:color w:val="0563C1"/>
                  <w:u w:val="single"/>
                </w:rPr>
                <w:t>en ba</w:t>
              </w:r>
            </w:hyperlink>
          </w:p>
        </w:tc>
      </w:tr>
    </w:tbl>
    <w:p/>
    <w:p>
      <w:r>
        <w:rPr>
          <w:b/>
          <w:color w:val="4672C4"/>
          <w:sz w:val="22"/>
        </w:rPr>
        <w:t>&gt;&gt; Section2 - Education</w:t>
      </w:r>
    </w:p>
    <w:p>
      <w:pPr>
        <w:ind w:left="283"/>
      </w:pPr>
      <w:r>
        <w:rPr>
          <w:sz w:val="20"/>
        </w:rPr>
        <w:t xml:space="preserve">- Le domaine que khady kebe bénéficié de cette formation est aviculture et semble exister dans les modalités, prière de prendre attache avec le QG pour plus d'explication afin de la classer bien. </w:t>
        <w:br/>
        <w:t xml:space="preserve">- Peu probable! ousmane diouf  n'arrive pas  à comprendre un petit texte lu dans une langue locale (s02q03). Veuillez corriger ou donner des explications au QG. Peu probable! ousmane diouf  ne sait ni lire, ni écrire, ni comprendre dans aucune des langues  (s02q01,s02q02,s02q03). Veuillez corriger ou donner des explications au QG. </w:t>
        <w:br/>
        <w:t>- Peu probable! sokhna faye  n'arrive pas  à comprendre un petit texte lu dans une langue locale (s02q03). Veuillez corriger ou donner des explications au QG. Peu probable! sokhna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(1500 Fcfa) de Beurre en Tablette (Moyen)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Incohérence!! Dans ce ménage, chaque individus consomme par jour 3.261905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sokhna faye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(30000) de l'article  Salon  (Fauteuils et table basse) est inférieur aux prix de revente (150000)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sokhna faye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77-67-90-92</w:t>
            </w:r>
          </w:p>
        </w:tc>
        <w:tc>
          <w:tcPr>
            <w:tcW w:type="dxa" w:w="1662"/>
          </w:tcPr>
          <w:p>
            <w:r>
              <w:rPr>
                <w:sz w:val="14"/>
              </w:rPr>
              <w:t>347f9d17d27e4b5a8126532521c0904a</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SARR</w:t>
            </w:r>
          </w:p>
        </w:tc>
        <w:tc>
          <w:tcPr>
            <w:tcW w:type="dxa" w:w="3324"/>
          </w:tcPr>
          <w:p>
            <w:r>
              <w:rPr>
                <w:sz w:val="18"/>
              </w:rPr>
              <w:t>N/A</w:t>
            </w:r>
          </w:p>
        </w:tc>
        <w:tc>
          <w:tcPr>
            <w:tcW w:type="dxa" w:w="3324"/>
          </w:tcPr>
          <w:p>
            <w:r/>
            <w:hyperlink r:id="rId11">
              <w:r>
                <w:rPr>
                  <w:color w:val="0563C1"/>
                  <w:u w:val="single"/>
                </w:rPr>
                <w:t>en bas</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FALL est relativement élevé par rapport aux autres montants depansés observés dans cette zone. Prière de corriger ou de confirmer avec le QG. </w:t>
        <w:br/>
        <w:t xml:space="preserve">- Les catégories socioprofessionnelles du père biologique de  NDEYE SARR 2  ne sont pas coherentes, prière de corriger. </w:t>
        <w:br/>
        <w:t xml:space="preserve">- Les catégories socioprofessionnelles du père biologique de  OMAR SARR  ne sont pas coherentes, prière de corriger. </w:t>
        <w:br/>
        <w:t xml:space="preserve">- Les informations sur l'acte de naissance (ni Jours, ni mois et ni années) de  MAME DIARRA NDOUR  manquent, s'il vous plait pouvez-vous fournir d'effort pour avoir ces informations. </w:t>
        <w:br/>
        <w:t>- Les informations sur l'acte de naissance (ni Jours, ni mois et ni années) de  NDATTE DIOP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MOHAMED  YALI SARR est faible ou élevé, veuillez, s'il vous plait, confirmer ces informations avec le QG ou apporter les corrections nécessaires. </w:t>
        <w:br/>
        <w:t xml:space="preserve">- Peu probable! NDEYE SARR  n'arrive pas  à comprendre un petit texte lu dans une langue locale (s02q03). Veuillez corriger ou donner des explications au QG. </w:t>
        <w:br/>
        <w:t>- Peu probable! SORA FALL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montant(455000 FCFA) des frais d'examens médicaux et des soins de NDEYE SARR semble trop faible ou élevé, veuillez revoir ce montant.</w:t>
      </w:r>
    </w:p>
    <w:p>
      <w:r>
        <w:rPr>
          <w:b/>
          <w:color w:val="4672C4"/>
          <w:sz w:val="22"/>
        </w:rPr>
        <w:t>&gt;&gt; Section4a - Emploi</w:t>
      </w:r>
    </w:p>
    <w:p>
      <w:pPr>
        <w:ind w:left="283"/>
      </w:pPr>
      <w:r>
        <w:rPr>
          <w:sz w:val="20"/>
        </w:rPr>
        <w:t>- Avertissement! NDEYE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AWA FALL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Dattes en Sachets (Moyen) est relativement faible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Soupçons de quantité anormale! Le ménage de NDEYE SARR avec une taille de 10 personnes a consommé 10 Pièce en Petit de Citron qui est relativement élevé comme consommation par rapport à la condition de vie des autres ménages de même taille dans cette zone. Prière de corriger ou de confirmer avec le QG. Avertissement!! La quantité (10.5 litre) du produit Huile de palme raffinée consommée  par le ménage semble très élevé, prière de corriger ou confirmer avec le QG. Incohérence!! Dans ce ménage, chaque individus consomme par jour 43.09328 Kg  de cereale; Prière de revoir les quantités prises de ces produits. Incohérence!! Dans ce ménage, chaque individus consomme par jour 43.09328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600000 Fcfa est relativement élevé par rapport aux autres prix d'achat observés dans cette zone. Prière de corriger ou de confirmer avec le QG. Attention ! Téléphone portable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NDEYE SARR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94-32-43-74</w:t>
            </w:r>
          </w:p>
        </w:tc>
        <w:tc>
          <w:tcPr>
            <w:tcW w:type="dxa" w:w="1662"/>
          </w:tcPr>
          <w:p>
            <w:r>
              <w:rPr>
                <w:sz w:val="14"/>
              </w:rPr>
              <w:t>cdbf78311af54308bc77537b2f1caba3</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GNINGUE</w:t>
            </w:r>
          </w:p>
        </w:tc>
        <w:tc>
          <w:tcPr>
            <w:tcW w:type="dxa" w:w="3324"/>
          </w:tcPr>
          <w:p>
            <w:r>
              <w:rPr>
                <w:sz w:val="18"/>
              </w:rPr>
              <w:t>N/A</w:t>
            </w:r>
          </w:p>
        </w:tc>
        <w:tc>
          <w:tcPr>
            <w:tcW w:type="dxa" w:w="3324"/>
          </w:tcPr>
          <w:p>
            <w:r/>
            <w:hyperlink r:id="rId12">
              <w:r>
                <w:rPr>
                  <w:color w:val="0563C1"/>
                  <w:u w:val="single"/>
                </w:rPr>
                <w:t>en haut 1</w:t>
              </w:r>
            </w:hyperlink>
          </w:p>
        </w:tc>
      </w:tr>
    </w:tbl>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arame sarr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Le niveau d'études le plus élevé atteint par arame sarr est Secondaire Technique et Professionnel et le diplôme le plus elevé obtenu par arame sarr est CEP. </w:t>
        <w:br/>
        <w:t>- Peu probable! yagma sy  n'arrive pas  à comprendre un petit texte lu dans une langue locale (s02q03). Veuillez corriger ou donner des explications au QG. Peu probable! yagma sy  ne sait ni lire, ni écrire, ni comprendre dans aucune des langues  (s02q01,s02q02,s02q03). Veuillez corriger ou donner des explications au QG. Peu plausible yagma sy fréquente au minimum le fondamental 1 mais ne sait ni lire ni comprendre la langue française, prière de corriger ou de confirmer avec le QG merci. Avertissement!! yagma sy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yagma sy et corriger ou confirmer avec le QG.</w:t>
      </w:r>
    </w:p>
    <w:p>
      <w:r>
        <w:rPr>
          <w:b/>
          <w:color w:val="4672C4"/>
          <w:sz w:val="22"/>
        </w:rPr>
        <w:t>&gt;&gt; Section4b - Emploi - Activite principale</w:t>
      </w:r>
    </w:p>
    <w:p>
      <w:pPr>
        <w:ind w:left="283"/>
      </w:pPr>
      <w:r>
        <w:rPr>
          <w:sz w:val="20"/>
        </w:rPr>
        <w:t>- Avertissement!!! daba dieng est un Techniciens de l'Internet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arame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daba dieng est un Techniciens de l'Internet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Attention ! Soupçons de quantité anormale! Le ménage de arame sarr avec une taille de 6 personnes a consommé 5 Sachets en Tres petit de Tamarin noir qui est relativement élevé comme consommation par rapport à la condition de vie des autres ménages de même taille dans cette zone. Prière de corriger ou de confirmer avec le QG. Incohérence!! Dans ce ménage, chaque individus consomme par jour 1.154762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des fruits dans la rue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arame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73-03-43-56</w:t>
            </w:r>
          </w:p>
        </w:tc>
        <w:tc>
          <w:tcPr>
            <w:tcW w:type="dxa" w:w="1662"/>
          </w:tcPr>
          <w:p>
            <w:r>
              <w:rPr>
                <w:sz w:val="14"/>
              </w:rPr>
              <w:t>2e736ca5a6e0407198d0cffb15eca57a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13">
              <w:r>
                <w:rPr>
                  <w:color w:val="0563C1"/>
                  <w:u w:val="single"/>
                </w:rPr>
                <w:t>en bas</w:t>
              </w:r>
            </w:hyperlink>
          </w:p>
        </w:tc>
      </w:tr>
    </w:tbl>
    <w:p/>
    <w:p>
      <w:r>
        <w:rPr>
          <w:b/>
          <w:color w:val="4672C4"/>
          <w:sz w:val="22"/>
        </w:rPr>
        <w:t>&gt;&gt; Section1 - Caracteristiques des membres</w:t>
      </w:r>
    </w:p>
    <w:p>
      <w:pPr>
        <w:ind w:left="283"/>
      </w:pPr>
      <w:r>
        <w:rPr>
          <w:sz w:val="20"/>
        </w:rPr>
        <w:t>- Incoherence! MAMADOU NDOYE dispose d'un téléphone portable à s01q39, donc la raison évoquée ne peut pas être (ne dispose pas d'appareil). Incohérence!! Le nombre d'année (9999) que MAMADOU NDOYE a vécu dans la localité est superieur à son âge (72) ou ne sait pas. Prière de corriger.</w:t>
        <w:br/>
        <w:t>- Incohérence!! Le nombre d'année (9999) que MATY NDOYE a vécu dans la localité est superieur à son âge (24) ou ne sait pas. Prière de corriger.</w:t>
        <w:br/>
        <w:t>- Incohérence!! Le nombre d'année (9999) que NOGAYE NDIAYE a vécu dans la localité est superieur à son âge (68) ou ne sait pas. Prière de corriger.</w:t>
        <w:br/>
        <w:t>- Les informations sur l'acte de naissance (ni Jours, ni mois et ni années) de  LAKHAT THIAW  manquent, s'il vous plait pouvez-vous fournir d'effort pour avoir ces informations.</w:t>
      </w:r>
    </w:p>
    <w:p>
      <w:r>
        <w:rPr>
          <w:b/>
          <w:color w:val="4672C4"/>
          <w:sz w:val="22"/>
        </w:rPr>
        <w:t>&gt;&gt; Section2 - Education</w:t>
      </w:r>
    </w:p>
    <w:p>
      <w:pPr>
        <w:ind w:left="283"/>
      </w:pPr>
      <w:r>
        <w:rPr>
          <w:sz w:val="20"/>
        </w:rPr>
        <w:t xml:space="preserve">- La raison principale que ABIB SECK n'a pas été à l'école entre 2024/2025 est coranique et semble exister dans les modalités, prière de prendre attache avec le QG pour plus d'explication afin de la classer bien. </w:t>
        <w:br/>
        <w:t xml:space="preserve">- Peu probable! ANTA FALL  n'arrive pas  à comprendre un petit texte lu dans une langue locale (s02q03). Veuillez corriger ou donner des explications au QG. </w:t>
        <w:br/>
        <w:t xml:space="preserve">- Peu probable! DIOR FALL  n'arrive pas  à comprendre un petit texte lu dans une langue locale (s02q03). Veuillez corriger ou donner des explications au QG. </w:t>
        <w:br/>
        <w:t xml:space="preserve">- Peu probable! KHADY NDOYE  n'arrive pas  à comprendre un petit texte lu dans une langue locale (s02q03). Veuillez corriger ou donner des explications au QG. Peu probable! KHADY NDOYE  ne sait ni lire, ni écrire, ni comprendre dans aucune des langues  (s02q01,s02q02,s02q03). Veuillez corriger ou donner des explications au QG. La raison principale que KHADY NDOYE n'a pas fait des études dans une école formelle est coranique et semble exister dans les modalités, prière de prendre attache avec le QG pour plus d'explication afin de la classer bien. </w:t>
        <w:br/>
        <w:t xml:space="preserve">- Peu probable! LAKHAT THIAW  n'arrive pas  à comprendre un petit texte lu dans une langue locale (s02q03). Veuillez corriger ou donner des explications au QG. Peu probable! LAKHAT THIAW  ne sait ni lire, ni écrire, ni comprendre dans aucune des langues  (s02q01,s02q02,s02q03). Veuillez corriger ou donner des explications au QG. La raison principale que LAKHAT THIAW n'a pas fait des études dans une école formelle est préférence coranique et semble exister dans les modalités, prière de prendre attache avec le QG pour plus d'explication afin de la classer bien. </w:t>
        <w:br/>
        <w:t xml:space="preserve">- Peu probable! MAMADOU NDOYE  n'arrive pas  à comprendre un petit texte lu dans une langue locale (s02q03). Veuillez corriger ou donner des explications au QG. Peu probable! MAMADOU NDOYE  ne sait ni lire, ni écrire, ni comprendre dans aucune des langues  (s02q01,s02q02,s02q03). Veuillez corriger ou donner des explications au QG. </w:t>
        <w:br/>
        <w:t xml:space="preserve">- Peu probable! MATY NDOYE  n'arrive pas  à comprendre un petit texte lu dans une langue locale (s02q03). Veuillez corriger ou donner des explications au QG. </w:t>
        <w:br/>
        <w:t xml:space="preserve">- Peu probable! NOGAYE NDIAYE  n'arrive pas  à comprendre un petit texte lu dans une langue locale (s02q03). Veuillez corriger ou donner des explications au QG. Peu probable! NOGAYE NDIAYE  ne sait ni lire, ni écrire, ni comprendre dans aucune des langues  (s02q01,s02q02,s02q03). Veuillez corriger ou donner des explications au QG. </w:t>
        <w:br/>
        <w:t xml:space="preserve">- Peu probable! SEYNABOU DIOUF  n'arrive pas  à comprendre un petit texte lu dans une langue locale (s02q03). Veuillez corriger ou donner des explications au QG. </w:t>
        <w:br/>
        <w:t>- Peu probable! YATMA NDOYE  n'arrive pas  à comprendre un petit texte lu dans une langue locale (s02q03). Veuillez corriger ou donner des explications au QG. Peu probable! YATMA NDOYE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ABIB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LAKHAT THIAW n'a consacré aucune heure pour les travaux cités en s04q01, s04q02, s04q03, s04q04, s04q05, s04q06, s04q07 et s04q08.Prière de regarder pour corriger ou confirmer avec le QG. </w:t>
        <w:br/>
        <w:t xml:space="preserve">- Avertissement! NOGAYE NDIAYE n'a consacré aucune heure pour aucun des travaux du ménage, prière de regarder les réponses prises dans les questions (s04q01 s04q02 s04q03 s04q04 s04q05 s04q06 s04q07 s04q08). </w:t>
        <w:br/>
        <w:t>- Avertissement! Nombre d'heure que SEYNABOU DIOUF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LAKHAT THIAW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Soupçons de quantité anormale! Le ménage de MAMADOU NDOYE avec une taille de 13 personnes a consommé 21 Cuillère en Petit de Sel qui est relativement élevé comme consommation par rapport à la condition de vie des autres ménages de même taille dans cette zone. Prière de corriger ou de confirmer avec le QG. Attention ! Soupçons de quantité anormale! Le ménage de MAMADOU NDOYE avec une taille de 13 personnes a consommé 8 Sachets en Petit de Soumbala (moutarde africaine) qui est relativement élevé comme consommation par rapport à la condition de vie des autres ménages de même taille dans cette zone. Prière de corriger ou de confirmer avec le QG. Avertissement!! La quantité (3.25 litre) du produit Huile d'arachide raffinée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34.71154 Kg  de cereale; Prière de revoir les quantités prises de ces produits.</w:t>
      </w:r>
    </w:p>
    <w:p>
      <w:r>
        <w:rPr>
          <w:b/>
          <w:color w:val="4672C4"/>
          <w:sz w:val="22"/>
        </w:rPr>
        <w:t>&gt;&gt; Section10b - caracteristiques entreprise non agricole</w:t>
      </w:r>
    </w:p>
    <w:p>
      <w:pPr>
        <w:ind w:left="283"/>
      </w:pPr>
      <w:r>
        <w:rPr>
          <w:sz w:val="20"/>
        </w:rPr>
        <w:t xml:space="preserve">- Cette entreprise commerce des produits alimentaires dit avoir obtenu une valeur sur les marchandises vendu en etat et les marchandises vendu après transformation. L'entreprise commerce des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s10q40 pour commerce de chaussures semble trop petite ou trop élevée. Veuillez, s'il vous plaît, confirmer cette information avec le QG ou la corriger.</w:t>
      </w:r>
    </w:p>
    <w:p>
      <w:r>
        <w:rPr>
          <w:b/>
          <w:color w:val="4672C4"/>
          <w:sz w:val="22"/>
        </w:rPr>
        <w:t>&gt;&gt; Section16a - Champs et parcelles</w:t>
      </w:r>
    </w:p>
    <w:p>
      <w:pPr>
        <w:ind w:left="283"/>
      </w:pPr>
      <w:r>
        <w:rPr>
          <w:sz w:val="20"/>
        </w:rPr>
        <w:t>- La section 16 du ménage de MAMADOU NDOYE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93-36-94-90</w:t>
            </w:r>
          </w:p>
        </w:tc>
        <w:tc>
          <w:tcPr>
            <w:tcW w:type="dxa" w:w="1662"/>
          </w:tcPr>
          <w:p>
            <w:r>
              <w:rPr>
                <w:sz w:val="14"/>
              </w:rPr>
              <w:t>8a7b9f0c68254d3e99d42a95967009d1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DIAKHATE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mansour diakhate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Seynabou diakhate  n'arrive pas  à comprendre un petit texte lu dans une langue locale (s02q03). Veuillez corriger ou donner des explications au QG. Peu probable! Seynabou diakhate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(1000 Fcfa) de Banane douce en Tas (Petit) est relativement élevé par rapport aux autres prix observés dans cette zone. Prière de corriger ou de confirmer avec le QG. Attention ! Le prix unitaire d'achat (1000 Fcfa) de Orange  en Sachets (Petit) est relativement élevé par rapport aux autres prix observés dans cette zone. Prière de corriger ou de confirmer avec le QG. Attention ! Le prix unitaire d'achat (1000 Fcfa) de Pommes en Sachets (Petit) est relativement élevé par rapport aux autres prix observés dans cette zone. Prière de corriger ou de confirmer avec le QG. Incohérence!! Dans ce ménage, chaque individus consomme par jour 1.714286 Kg  de cereale; Prière de revoir les quantités prises de ces produits.</w:t>
      </w:r>
    </w:p>
    <w:p>
      <w:r>
        <w:rPr>
          <w:b/>
          <w:color w:val="4672C4"/>
          <w:sz w:val="22"/>
        </w:rPr>
        <w:t>&gt;&gt; Section10a - Existence entreprise non agricole</w:t>
      </w:r>
    </w:p>
    <w:p>
      <w:pPr>
        <w:ind w:left="283"/>
      </w:pPr>
      <w:r>
        <w:rPr>
          <w:sz w:val="20"/>
        </w:rPr>
        <w:t>- Avertissement!!! Le ménage de ma sour diakhate a comme taille 3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 sour diakhate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14-65-24-19</w:t>
            </w:r>
          </w:p>
        </w:tc>
        <w:tc>
          <w:tcPr>
            <w:tcW w:type="dxa" w:w="1662"/>
          </w:tcPr>
          <w:p>
            <w:r>
              <w:rPr>
                <w:sz w:val="14"/>
              </w:rPr>
              <w:t>20a8120c7d694eb1a8bf36c059b79bde</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NDIAYE</w:t>
            </w:r>
          </w:p>
        </w:tc>
        <w:tc>
          <w:tcPr>
            <w:tcW w:type="dxa" w:w="3324"/>
          </w:tcPr>
          <w:p>
            <w:r>
              <w:rPr>
                <w:sz w:val="18"/>
              </w:rPr>
              <w:t>N/A</w:t>
            </w:r>
          </w:p>
        </w:tc>
        <w:tc>
          <w:tcPr>
            <w:tcW w:type="dxa" w:w="3324"/>
          </w:tcPr>
          <w:p>
            <w:r/>
            <w:hyperlink r:id="rId15">
              <w:r>
                <w:rPr>
                  <w:color w:val="0563C1"/>
                  <w:u w:val="single"/>
                </w:rPr>
                <w:t>en bas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Section7b - Consommation alimentaire - 7 jours</w:t>
      </w:r>
    </w:p>
    <w:p>
      <w:pPr>
        <w:ind w:left="283"/>
      </w:pPr>
      <w:r>
        <w:rPr>
          <w:sz w:val="20"/>
        </w:rPr>
        <w:t>- Avertissement!!! Le ménage a consommé 14 Pièce Petit de Sucre en morceaux, cette quantité semble anormale pour une consommation des 7 derniers jours.Prière de corriger ou de confirmer avec le QG. Incohérence!! Dans ce ménage, chaque individus consomme par jour 372.9286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MODOU NDIAYE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31-56-61-78</w:t>
            </w:r>
          </w:p>
        </w:tc>
        <w:tc>
          <w:tcPr>
            <w:tcW w:type="dxa" w:w="1662"/>
          </w:tcPr>
          <w:p>
            <w:r>
              <w:rPr>
                <w:sz w:val="14"/>
              </w:rPr>
              <w:t>2f98d9b460744293bee2b65884b66ce6</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YAMA LO</w:t>
            </w:r>
          </w:p>
        </w:tc>
        <w:tc>
          <w:tcPr>
            <w:tcW w:type="dxa" w:w="3324"/>
          </w:tcPr>
          <w:p>
            <w:r>
              <w:rPr>
                <w:sz w:val="18"/>
              </w:rPr>
              <w:t>N/A</w:t>
            </w:r>
          </w:p>
        </w:tc>
        <w:tc>
          <w:tcPr>
            <w:tcW w:type="dxa" w:w="3324"/>
          </w:tcPr>
          <w:p>
            <w:r/>
            <w:hyperlink r:id="rId16">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YAMA LO dispose d'un téléphone portable à s01q39, donc la raison évoquée ne peut pas être (ne dispose pas d'appareil).</w:t>
      </w:r>
    </w:p>
    <w:p>
      <w:r>
        <w:rPr>
          <w:b/>
          <w:color w:val="4672C4"/>
          <w:sz w:val="22"/>
        </w:rPr>
        <w:t>&gt;&gt; Section2 - Education</w:t>
      </w:r>
    </w:p>
    <w:p>
      <w:pPr>
        <w:ind w:left="283"/>
      </w:pPr>
      <w:r>
        <w:rPr>
          <w:sz w:val="20"/>
        </w:rPr>
        <w:t>- Peu probable! YAMA LO  n'arrive pas  à comprendre un petit texte lu dans une langue locale (s02q03). Veuillez corriger ou donner des explications au QG. Peu probable! YAMA LO  ne sait ni lire, ni écrire, ni comprendre dans aucune des langues  (s02q01,s02q02,s02q03). Veuillez corriger ou donner des explications au QG. La raison principale que YAMA LO n'a pas fait des études dans une école formelle est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BOURY DIOP n'a consacré aucune heure pour aucun des travaux du ménage, prière de regarder les réponses prises dans les questions (s04q01 s04q02 s04q03 s04q04 s04q05 s04q06 s04q07 s04q08). Avertissement! Nombre d'heure que BOURY DIOP a consacré à son emploi au cours des 7 derniers jours est trop élevé, veuillez revoir s'il vous plait ou confirmer cette information avec le QG. </w:t>
        <w:br/>
        <w:t>- Avertissement! Nombre d'heure que YAMA LO a consacré à son emploi au cours des 7 derniers jours est trop élevé, veuillez revoir s'il vous plait ou confirmer cette information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w:t>
      </w:r>
    </w:p>
    <w:p>
      <w:r>
        <w:rPr>
          <w:b/>
          <w:color w:val="4672C4"/>
          <w:sz w:val="22"/>
        </w:rPr>
        <w:t>&gt;&gt; Section16a - Champs et parcelles</w:t>
      </w:r>
    </w:p>
    <w:p>
      <w:pPr>
        <w:ind w:left="283"/>
      </w:pPr>
      <w:r>
        <w:rPr>
          <w:sz w:val="20"/>
        </w:rPr>
        <w:t>- La section 16 du ménage de YAMA 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02645,-17.3441629" TargetMode="External"/><Relationship Id="rId10" Type="http://schemas.openxmlformats.org/officeDocument/2006/relationships/hyperlink" Target="https://www.google.com/maps?q=14.7502471,-17.3440371" TargetMode="External"/><Relationship Id="rId11" Type="http://schemas.openxmlformats.org/officeDocument/2006/relationships/hyperlink" Target="https://www.google.com/maps?q=14.7503967,-17.3438474" TargetMode="External"/><Relationship Id="rId12" Type="http://schemas.openxmlformats.org/officeDocument/2006/relationships/hyperlink" Target="https://www.google.com/maps?q=14.7502916,-17.3440193" TargetMode="External"/><Relationship Id="rId13" Type="http://schemas.openxmlformats.org/officeDocument/2006/relationships/hyperlink" Target="https://www.google.com/maps?q=14.7507283,-17.344071" TargetMode="External"/><Relationship Id="rId14" Type="http://schemas.openxmlformats.org/officeDocument/2006/relationships/hyperlink" Target="https://www.google.com/maps?q=14.7505916,-17.3441457" TargetMode="External"/><Relationship Id="rId15" Type="http://schemas.openxmlformats.org/officeDocument/2006/relationships/hyperlink" Target="https://www.google.com/maps?q=14.7505748,-17.3437745" TargetMode="External"/><Relationship Id="rId16" Type="http://schemas.openxmlformats.org/officeDocument/2006/relationships/hyperlink" Target="https://www.google.com/maps?q=14.7503483,-17.3442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