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111102000003</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Section12</w:t>
            </w:r>
          </w:p>
        </w:tc>
        <w:tc>
          <w:tcPr>
            <w:tcW w:type="dxa" w:w="3324"/>
          </w:tcPr>
          <w:p>
            <w:r>
              <w:t>Actifs du menage</w:t>
            </w:r>
          </w:p>
        </w:tc>
        <w:tc>
          <w:tcPr>
            <w:tcW w:type="dxa" w:w="3324"/>
          </w:tcPr>
          <w:p>
            <w:r>
              <w:t>3</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Section4a</w:t>
            </w:r>
          </w:p>
        </w:tc>
        <w:tc>
          <w:tcPr>
            <w:tcW w:type="dxa" w:w="3324"/>
          </w:tcPr>
          <w:p>
            <w:r>
              <w:t>Emploi</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Section4c</w:t>
            </w:r>
          </w:p>
        </w:tc>
        <w:tc>
          <w:tcPr>
            <w:tcW w:type="dxa" w:w="3324"/>
          </w:tcPr>
          <w:p>
            <w:r>
              <w:t>Emploi - Activite secondaire</w:t>
            </w:r>
          </w:p>
        </w:tc>
        <w:tc>
          <w:tcPr>
            <w:tcW w:type="dxa" w:w="3324"/>
          </w:tcPr>
          <w:p>
            <w:r>
              <w:t>2</w:t>
            </w:r>
          </w:p>
        </w:tc>
      </w:tr>
      <w:tr>
        <w:tc>
          <w:tcPr>
            <w:tcW w:type="dxa" w:w="3324"/>
          </w:tcPr>
          <w:p>
            <w:r>
              <w:t>Section9b</w:t>
            </w:r>
          </w:p>
        </w:tc>
        <w:tc>
          <w:tcPr>
            <w:tcW w:type="dxa" w:w="3324"/>
          </w:tcPr>
          <w:p>
            <w:r>
              <w:t>Depenses non-alimentaires - 7 jours</w:t>
            </w:r>
          </w:p>
        </w:tc>
        <w:tc>
          <w:tcPr>
            <w:tcW w:type="dxa" w:w="3324"/>
          </w:tcPr>
          <w:p>
            <w:r>
              <w:t>2</w:t>
            </w:r>
          </w:p>
        </w:tc>
      </w:tr>
      <w:tr>
        <w:tc>
          <w:tcPr>
            <w:tcW w:type="dxa" w:w="3324"/>
          </w:tcPr>
          <w:p>
            <w:r>
              <w:t>Section9c</w:t>
            </w:r>
          </w:p>
        </w:tc>
        <w:tc>
          <w:tcPr>
            <w:tcW w:type="dxa" w:w="3324"/>
          </w:tcPr>
          <w:p>
            <w:r>
              <w:t>Depenses non-alimentaires - 30 jours</w:t>
            </w:r>
          </w:p>
        </w:tc>
        <w:tc>
          <w:tcPr>
            <w:tcW w:type="dxa" w:w="3324"/>
          </w:tcPr>
          <w:p>
            <w:r>
              <w:t>2</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12-22-60-72</w:t>
            </w:r>
          </w:p>
        </w:tc>
        <w:tc>
          <w:tcPr>
            <w:tcW w:type="dxa" w:w="1662"/>
          </w:tcPr>
          <w:p>
            <w:r>
              <w:rPr>
                <w:sz w:val="14"/>
              </w:rPr>
              <w:t>f6a810f3d39c4e0096be6f09bcabde8f</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NDIAYE</w:t>
            </w:r>
          </w:p>
        </w:tc>
        <w:tc>
          <w:tcPr>
            <w:tcW w:type="dxa" w:w="3324"/>
          </w:tcPr>
          <w:p>
            <w:r>
              <w:rPr>
                <w:sz w:val="18"/>
              </w:rPr>
              <w:t>N/A</w:t>
            </w:r>
          </w:p>
        </w:tc>
        <w:tc>
          <w:tcPr>
            <w:tcW w:type="dxa" w:w="3324"/>
          </w:tcPr>
          <w:p>
            <w:r/>
            <w:hyperlink r:id="rId9">
              <w:r>
                <w:rPr>
                  <w:color w:val="0563C1"/>
                  <w:u w:val="single"/>
                </w:rPr>
                <w:t>AINOUMADY1</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MALICK NDIAYE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MALICK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Peu probable! NDEYE DIALLO  n'arrive pas  à comprendre un petit texte lu dans une langue locale (s02q03). Veuillez corriger ou donner des explications au QG. Peu probable! NDEYE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NDEYE DIALLO a eu est maux de tete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les informations de MALICK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Maïs en épi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Yaourt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xml:space="preserve">- 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 Veuillez, s'il vous plaît, confirmer cette information avec le QG ou la corriger. </w:t>
        <w:br/>
        <w:t xml:space="preserve">-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 </w:t>
        <w:b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activites de service dans le batiment est élevé ou faible. Prière de confirmer cette information avec le QG ou de corriger.</w:t>
      </w:r>
    </w:p>
    <w:p>
      <w:r>
        <w:rPr>
          <w:b/>
          <w:color w:val="4672C4"/>
          <w:sz w:val="22"/>
        </w:rPr>
        <w:t>&gt;&gt; Section12 - Actifs du menage</w:t>
      </w:r>
    </w:p>
    <w:p>
      <w:pPr>
        <w:ind w:left="283"/>
      </w:pPr>
      <w:r>
        <w:rPr>
          <w:sz w:val="20"/>
        </w:rPr>
        <w:t xml:space="preserve">- Attention ! Climatiseurs/splits (non installés au mur) a été revendu à 30000 Fcfa qui est relativement faible par rapport aux autres prix de revente observés dans cette zone. Prière de corriger ou de confirmer avec le QG. </w:t>
        <w:br/>
        <w:t xml:space="preserve">- Attention ! Lit a été achété à 600000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 </w:t>
        <w:br/>
        <w:t xml:space="preserve">- Attention ! Radio simple/Radiocassette a été achété à 30000 Fcfa est relativement élevé par rapport aux autres prix d'achat observés dans cette zone. Prière de corriger ou de confirmer avec le QG. Attention ! Radio simple/Radiocassette a été revendu à 20000 Fcfa qui est relativement élevé par rapport aux autres prix de revente observés dans cette zone. Prière de corriger ou de confirmer avec le QG. </w:t>
        <w:br/>
        <w:t xml:space="preserve">- Attention ! Téléphone portable a été achété à 160000 Fcfa est relativement élevé par rapport aux autres prix d'achat observés dans cette zone. Prière de corriger ou de confirmer avec le QG. </w:t>
        <w:br/>
        <w:t>- Avertissement!!! Le prix d'achat (5000) de l'article  Bonbonne de gaz est inférieur aux prix de revente (45000)  avec l'âge du bien atteignant 2 ans. Prière de vérifier ou confirmer avec l'enquêté et mettre les bonnes valeurs après verification, s'il le faut. Attention ! Bonbonne de gaz a été revendu à 45000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MALICK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37-52-62-42</w:t>
            </w:r>
          </w:p>
        </w:tc>
        <w:tc>
          <w:tcPr>
            <w:tcW w:type="dxa" w:w="1662"/>
          </w:tcPr>
          <w:p>
            <w:r>
              <w:rPr>
                <w:sz w:val="14"/>
              </w:rPr>
              <w:t>5ab8c7093dd445e48965995cb5ea3500</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10">
              <w:r>
                <w:rPr>
                  <w:color w:val="0563C1"/>
                  <w:u w:val="single"/>
                </w:rPr>
                <w:t>AINOUMADY I</w:t>
              </w:r>
            </w:hyperlink>
          </w:p>
        </w:tc>
      </w:tr>
    </w:tbl>
    <w:p/>
    <w:p>
      <w:r>
        <w:rPr>
          <w:b/>
          <w:color w:val="4672C4"/>
          <w:sz w:val="22"/>
        </w:rPr>
        <w:t>&gt;&gt; Section1 - Caracteristiques des membres</w:t>
      </w:r>
    </w:p>
    <w:p>
      <w:pPr>
        <w:ind w:left="283"/>
      </w:pPr>
      <w:r>
        <w:rPr>
          <w:sz w:val="20"/>
        </w:rPr>
        <w:t>- Avertissement!!!  MARIAME SOW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GUEDA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GUEDA SOW et corriger ou confirmer avec le QG. Attention ! Le frais de scolarité (9000 Fcfa) de GUEDA SOW en 2ème année de Primaire est relativement élevé par rapport aux autres frais de scolarités observés dans cette zone. Prière de corriger ou de confirmer avec le QG. </w:t>
        <w:br/>
        <w:t>- Peu probable! SEYDOU SOW  n'arrive pas  à comprendre un petit texte lu dans une langue locale (s02q03). Veuillez corriger ou donner des explications au QG. Le montant des autres depenses pour l'année scolaire de SEYDOU SOW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SEYDOU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AMADOU SOW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AMADOU SOW est un Employés administratifs non classés ailleurs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(1200 Fcfa) de Lait en poudre en Kg (taille unique)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(50 Fcfa) de Courge en Pièce (Petit) est relativement faible par rapport aux autres prix observés dans cette zone. Prière de corriger ou de confirmer avec le QG. Attention ! Le prix unitaire d'achat (50 Fcfa) de Poivre en Sachets (Tres petit) est relativement élevé par rapport aux autres prix observés dans cette zone. Prière de corriger ou de confirmer avec le QG. Attention ! Le prix unitaire d'achat (800 Fcfa) de Pomme de terre en Kg (taille unique) est relativement élevé par rapport aux autres prix observés dans cette zone. Prière de corriger ou de confirmer avec le QG. Avertissement!!! Le ménage a consommé 26 Pièce Petit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.6836734 Kg  de cereale; Prière de revoir les quantités prises de ces produits. Incohérence!! Dans ce ménage, chaque individus consomme par jour .6836734 Kg  de cereale; Prière de revoir les quantités prises de ces produits. Incohérence!! Dans ce ménage, chaque individus consomme par jour .6836734 Kg  de cereale; Prière de revoir les quantités prises de ces produits. Attention ! Le prix unitaire d'achat (800 Fcfa) de Riz importé parfumé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AMADOU SOW a comme taille 7 personnes dont ils vivent à MATAM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AMADOU SOW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75-95-83-35</w:t>
            </w:r>
          </w:p>
        </w:tc>
        <w:tc>
          <w:tcPr>
            <w:tcW w:type="dxa" w:w="1662"/>
          </w:tcPr>
          <w:p>
            <w:r>
              <w:rPr>
                <w:sz w:val="14"/>
              </w:rPr>
              <w:t>399a9313bf7c4449bc3b4216bf21dfb1</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DIALLO</w:t>
            </w:r>
          </w:p>
        </w:tc>
        <w:tc>
          <w:tcPr>
            <w:tcW w:type="dxa" w:w="3324"/>
          </w:tcPr>
          <w:p>
            <w:r>
              <w:rPr>
                <w:sz w:val="18"/>
              </w:rPr>
              <w:t>N/A</w:t>
            </w:r>
          </w:p>
        </w:tc>
        <w:tc>
          <w:tcPr>
            <w:tcW w:type="dxa" w:w="3324"/>
          </w:tcPr>
          <w:p>
            <w:r/>
            <w:hyperlink r:id="rId11">
              <w:r>
                <w:rPr>
                  <w:color w:val="0563C1"/>
                  <w:u w:val="single"/>
                </w:rPr>
                <w:t>AINOUMADY1</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ABDRAHAMANE DIALLO et corriger ou confirmer avec le QG. </w:t>
        <w:br/>
        <w:t xml:space="preserve">- Dans les milieux urbains c'est peu probable de voir une école dont les élèves ou étudiants ne dépensent pas en frais d'uniformes, prière de verifier pour ROUGUI DIALLO et corriger ou confirmer avec le QG. </w:t>
        <w:br/>
        <w:t xml:space="preserve">- Peu probable! ADAMA DIALLO  n'arrive pas  à comprendre un petit texte lu dans une langue locale (s02q03). Veuillez corriger ou donner des explications au QG. </w:t>
        <w:br/>
        <w:t xml:space="preserve">- Peu probable! AISSE SYLLA  n'arrive pas  à comprendre un petit texte lu dans une langue locale (s02q03). Veuillez corriger ou donner des explications au QG. Peu probable! AISSE SYLLA  ne sait ni lire, ni écrire, ni comprendre dans aucune des langues  (s02q01,s02q02,s02q03). Veuillez corriger ou donner des explications au QG. </w:t>
        <w:br/>
        <w:t xml:space="preserve">- Peu probable! DIAFARA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DIAFARA DIALLO et corriger ou confirmer avec le QG. </w:t>
        <w:br/>
        <w:t xml:space="preserve">- Peu probable! DIEYNABA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DIALLO et corriger ou confirmer avec le QG. </w:t>
        <w:br/>
        <w:t xml:space="preserve">- Peu probable! HAWA DIALLO  n'arrive pas  à comprendre un petit texte lu dans une langue locale (s02q03). Veuillez corriger ou donner des explications au QG. </w:t>
        <w:br/>
        <w:t>- Peu probable! OUMAR DIALLO  n'arrive pas  à comprendre un petit texte lu dans une langue locale (s02q03). Veuillez corriger ou donner des explications au QG. Le montant des frais pour les cahiers et autres matériels scolaires pour l'année scolaire de OUMAR DIALLO est de 0 FCFA, OUMAR DIALLO a fait comment pour payer ces cahiers et autres matériels scolaires (SAC, stylo, craie, ardoise, crayon...) ?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ABDRAHAMANE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ADAMA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ADAMA DIALLO a comme taille 11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Moto/Vélomoteur/Tricycle à moteur ne doit pas être égal 0 même si le ménage l'a reçu en cadeau prière de leurs aider à faire une estimations. Le prix d'achat de l'article  Moto/Vélomoteur/Tricycle à moteur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Le salaire total payé de toutes catégories confondues par le ménage ADAMA DIALLO pour la main-d'oeuvre non-familiale sur la parcelle pacelle de sorgho et niebe au cours de la campagne pour la période de préparation du sol (labour) et des semis est de 0 qui semble élevé ou faible. Merci de corriger. Le nombre de jours total de la main-d'oeuvre non-familiale sur cette parcelle pacelle de sorgho et niebe au cours de la campagne pour la période d'entretien du sol (sarclage, etc.) est de 30 jours qui semble faible ou élevé. Merci de corriger. Le salaire total payé de toutes catégories confondues par le ménage ADAMA DIALLO pour la main-d'oeuvre non-familiale sur la parcelle pacelle de sorgho et niebe au cours de la campagne pour la période d'entretien du sol (sarclage, etc.) est de 0 qui semble élevé ou faible. Merci de corriger. La parcelle pacelle de sorgho et niebe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montant dépensé (300) est trop faible. Merci d'apporter les corrections nécessaires.</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Avertissement!! Le prix d'achat (0 FCFA) de Animaux de labour est inférieur aux prix de revente (150000 FCFA), prière de verifier et corriger ou confirmer l'information avec le QG. Le prix d'achat de Animaux de labour est nul (achété à 0fcfa) mais le prix de revente est (150000 FCFA), prière de verifier et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27-84-77-59</w:t>
            </w:r>
          </w:p>
        </w:tc>
        <w:tc>
          <w:tcPr>
            <w:tcW w:type="dxa" w:w="1662"/>
          </w:tcPr>
          <w:p>
            <w:r>
              <w:rPr>
                <w:sz w:val="14"/>
              </w:rPr>
              <w:t>7e1dbc35c5be495da526f2b4ba362d48</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SOULEYE CAMARA</w:t>
            </w:r>
          </w:p>
        </w:tc>
        <w:tc>
          <w:tcPr>
            <w:tcW w:type="dxa" w:w="3324"/>
          </w:tcPr>
          <w:p>
            <w:r>
              <w:rPr>
                <w:sz w:val="18"/>
              </w:rPr>
              <w:t>N/A</w:t>
            </w:r>
          </w:p>
        </w:tc>
        <w:tc>
          <w:tcPr>
            <w:tcW w:type="dxa" w:w="3324"/>
          </w:tcPr>
          <w:p>
            <w:r/>
            <w:hyperlink r:id="rId12">
              <w:r>
                <w:rPr>
                  <w:color w:val="0563C1"/>
                  <w:u w:val="single"/>
                </w:rPr>
                <w:t>ainoumadi 1</w:t>
              </w:r>
            </w:hyperlink>
          </w:p>
        </w:tc>
      </w:tr>
    </w:tbl>
    <w:p/>
    <w:p>
      <w:r>
        <w:rPr>
          <w:b/>
          <w:color w:val="4672C4"/>
          <w:sz w:val="22"/>
        </w:rPr>
        <w:t>&gt;&gt; Section2 - Education</w:t>
      </w:r>
    </w:p>
    <w:p>
      <w:pPr>
        <w:ind w:left="283"/>
      </w:pPr>
      <w:r>
        <w:rPr>
          <w:sz w:val="20"/>
        </w:rPr>
        <w:t xml:space="preserve">- Peu probable! HAWA CAMARA  n'arrive pas  à comprendre un petit texte lu dans une langue locale (s02q03). Veuillez corriger ou donner des explications au QG. </w:t>
        <w:br/>
        <w:t xml:space="preserve">- Peu probable! KHARDIATOU CAMARA  n'arrive pas  à comprendre un petit texte lu dans une langue locale (s02q03). Veuillez corriger ou donner des explications au QG. </w:t>
        <w:br/>
        <w:t>- Peu probable! SOULEYE CAMARA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le nombre d'heure que SOULEYE CAMARA a travaillé par jour semble faible, veuillez s'il vous plait confirmer cette information avec le QG. Avertissement!!! SOULEYE CAMARA enquêté dans l'emploi principale n'a pas declaré son revenu prière de fournir plus d'effort pour lui demander son revenu, vous pouvez utiliser des stratégies pour faire une estimation ou demander des conseils au QG. Avertissement!!! les informations de SOULEYE CAMARA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Biscuits en Sachets industriel (Petit)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xml:space="preserve">- Attention ! Ventilateur sur pied a été achété à 7000 Fcfa est relativement faible par rapport aux autres prix d'achat observés dans cette zone. Prière de corriger ou de confirmer avec le QG. </w:t>
        <w:br/>
        <w:t>-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SOULEYE CAMARA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006988,-13.3270262" TargetMode="External"/><Relationship Id="rId10" Type="http://schemas.openxmlformats.org/officeDocument/2006/relationships/hyperlink" Target="https://www.google.com/maps?q=15.603217333333335,-13.326236383333333" TargetMode="External"/><Relationship Id="rId11" Type="http://schemas.openxmlformats.org/officeDocument/2006/relationships/hyperlink" Target="https://www.google.com/maps?q=15.6009097,-13.326881" TargetMode="External"/><Relationship Id="rId12" Type="http://schemas.openxmlformats.org/officeDocument/2006/relationships/hyperlink" Target="https://www.google.com/maps?q=15.6035895,-13.3267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