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LY</w:t>
            </w:r>
          </w:p>
        </w:tc>
        <w:tc>
          <w:tcPr>
            <w:tcW w:type="dxa" w:w="3324"/>
          </w:tcPr>
          <w:p>
            <w:r>
              <w:rPr>
                <w:sz w:val="18"/>
              </w:rPr>
              <w:t>N/A</w:t>
            </w:r>
          </w:p>
        </w:tc>
        <w:tc>
          <w:tcPr>
            <w:tcW w:type="dxa" w:w="3324"/>
          </w:tcPr>
          <w:p>
            <w:r/>
            <w:hyperlink r:id="rId9">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 Attention ! Le montant (9999 Fcfa) dépensé ou reçu en cadeau pour les cartes prépayées, les transferts de crédit et les abonnements de  Omar 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Omar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Attention ! Le frais de scolarité (28500 Fcfa) de Akhmadou Ly en 2ème année de Primaire est relativement élevé par rapport aux autres frais de scolarités observés dans cette zone. Prière de corriger ou de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 </w:t>
        <w:br/>
        <w:t>- Attention ! Le nombre de jours que Maïmouna Diao a travaillés par mois semble être inférieur à 15. Veuillez, s'il vous plaît, confirmer cette information. Avertissement!!! les informations de Maïmouna Diao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Attention ! Le prix unitaire d'achat (50 Fcfa) de Ail en Morceau (Portion) (Petit)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Essence pour motocyclette est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MOUHAMADOU SY</w:t>
            </w:r>
          </w:p>
        </w:tc>
        <w:tc>
          <w:tcPr>
            <w:tcW w:type="dxa" w:w="3324"/>
          </w:tcPr>
          <w:p>
            <w:r>
              <w:rPr>
                <w:sz w:val="18"/>
              </w:rPr>
              <w:t>N/A</w:t>
            </w:r>
          </w:p>
        </w:tc>
        <w:tc>
          <w:tcPr>
            <w:tcW w:type="dxa" w:w="3324"/>
          </w:tcPr>
          <w:p>
            <w:r/>
            <w:hyperlink r:id="rId10">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frais de vache en Litre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24.76636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xml:space="preserve">- Le salaire qu'une personne de cette catégorie (10.62) a travaillé(e) dans cette entreprise Tradipraticien est élevé ou faible. Prière de confirmer cette information avec le QG ou de corriger. </w:t>
        <w:br/>
        <w:t>- Le salaire qu'une personne de cette catégorie (10.62) a travaillé(e) dans cette entreprise Vente de petit dejeuner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Piment selon les mesures GPS est de 0 hectare qui semble élevé ou faible, prière de corriger. Le document légal (titre, acte, certificat etc. ) qui affirme votre possession de la parcelle Piment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CISSE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Le dernier problème de santé pour lequel Aissata baye Cisse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Amadou Cisse  evolue dans l'agriculture mais est  considéré comme salarié ou stagiaire/apprenti non renuméré, prière de revoir la question s04q46 et corriger. Avertissement!!! Amadou Cisse enquêté dans l'emploi principale n'a pas declaré son salaire prière de fournir plus d'effort pour lui demander son salire, vous pouvez utiliser des stratégies pour faire une estimation ou demander des conseils au QG. Avertissement!!! Amadou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Cheikh Tidiane Cisse ayant travaillé dans cette entreprise ##N/A## aucours des 12 derniers mois n'est pas renseigner. Prière de reneigner toutes les informations qui lui concerne. La main d'oeuvre sariale de Cheikh Tidiane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KEMO LY</w:t>
            </w:r>
          </w:p>
        </w:tc>
        <w:tc>
          <w:tcPr>
            <w:tcW w:type="dxa" w:w="3324"/>
          </w:tcPr>
          <w:p>
            <w:r>
              <w:rPr>
                <w:sz w:val="18"/>
              </w:rPr>
              <w:t>N/A</w:t>
            </w:r>
          </w:p>
        </w:tc>
        <w:tc>
          <w:tcPr>
            <w:tcW w:type="dxa" w:w="3324"/>
          </w:tcPr>
          <w:p>
            <w:r/>
            <w:hyperlink r:id="rId11">
              <w:r>
                <w:rPr>
                  <w:color w:val="0563C1"/>
                  <w:u w:val="single"/>
                </w:rPr>
                <w:t>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Ibrahima Ly n'a pas travaillé au cours des 7 derniers jours est Repos temporaire et semble avoir un emploi ou exister dans les modalités, prière de de bien regarder l'emploi Ibrahima Ly  ou de prendre attache avec le QG pour plus d'explication afin de la classer bien.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Préparation et vente de Thé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Charrettes a été achété à 120000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MALABA CISSE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xml:space="preserve">-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nécessaires.Attention ! Le frais de scolarité (14000 Fcfa) de Alimatou Cissé en 2ème année de Primaire est relativement élevé par rapport aux autres frais de scolarités observés dans cette zone. Prière de corriger ou de confirmer avec le QG. </w:t>
        <w:br/>
        <w:t xml:space="preserve">- Peu probable! Assane Cissé  n'arrive pas  à comprendre un petit texte lu dans une langue locale (s02q03). Veuillez corriger ou donner des explications au QG. La raison principale que Assane Cissé n'a pas fait des études dans une école formelle est Les parents les ont confiés chez un voisin et ils ont opté d’abandonner et semble exister dans les modalités, prière de prendre attache avec le QG pour plus d'explication afin de la classer bien. </w:t>
        <w:br/>
        <w:t xml:space="preserve">-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nécessaires.Attention ! Le frais de scolarité (24000 Fcfa) de Aïcha Cissé en 5ème année de Primaire est relativement élevé par rapport aux autres frais de scolarités observés dans cette zone. Prière de corriger ou de confirmer avec le QG. </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La raison principale que Ousseynou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Malaba Cissé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(25 Fcfa) de Feuilles de  Haricot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17500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COLY</w:t>
            </w:r>
          </w:p>
        </w:tc>
        <w:tc>
          <w:tcPr>
            <w:tcW w:type="dxa" w:w="3324"/>
          </w:tcPr>
          <w:p>
            <w:r>
              <w:rPr>
                <w:sz w:val="18"/>
              </w:rPr>
              <w:t>N/A</w:t>
            </w:r>
          </w:p>
        </w:tc>
        <w:tc>
          <w:tcPr>
            <w:tcW w:type="dxa" w:w="3324"/>
          </w:tcPr>
          <w:p>
            <w:r/>
            <w:hyperlink r:id="rId12">
              <w:r>
                <w:rPr>
                  <w:color w:val="0563C1"/>
                  <w:u w:val="single"/>
                </w:rPr>
                <w:t>NDIAMACOUTA</w:t>
              </w:r>
            </w:hyperlink>
          </w:p>
        </w:tc>
      </w:tr>
    </w:tbl>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Le montant (20000 Fcfa) dépensé ou reçu en cadeau pour les recharges internet ou de forfaits de données mobiles(hors appels vocaux), aucours des 30 derniers jours de  Khadjia Many Cissé est relativement élevé par rapport aux autres montants depansés observés dans cette zone. Prière de corriger ou de confirmer avec le QG.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 Avertissement!! Le montant de Fatou Cissé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Lave-linge, sèche linge a été achété à 12000 Fcfa est relativement élevé par rapport aux autres prix d'achat observés dans cette zone. Prière de corriger ou de confirmer avec le QG. Attention ! Lave-linge, sèche linge a été revendu à 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xml:space="preserve">- Avertissement!! L'âge (30 ans)  de Autre (à préciser) dans ce ménage semble être élevé, prière de corriger ou confirmer avec le QG. Attention ! Autre (à préciser) a été achété à 110000 Fcfa est relativement élevé par rapport aux autres prix d'achat observés dans cette zone. Prière de corriger ou de confirmer avec le QG. Attention ! Autre (à préciser) a été revendu à 110000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Semoir dans ce ménage semble être élevé, prière de corriger ou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LOUM</w:t>
            </w:r>
          </w:p>
        </w:tc>
        <w:tc>
          <w:tcPr>
            <w:tcW w:type="dxa" w:w="3324"/>
          </w:tcPr>
          <w:p>
            <w:r>
              <w:rPr>
                <w:sz w:val="18"/>
              </w:rPr>
              <w:t>N/A</w:t>
            </w:r>
          </w:p>
        </w:tc>
        <w:tc>
          <w:tcPr>
            <w:tcW w:type="dxa" w:w="3324"/>
          </w:tcPr>
          <w:p>
            <w:r/>
            <w:hyperlink r:id="rId13">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xml:space="preserve">- || </w:t>
        <w:br/>
        <w:t>- Prière de changer la branche d'activité de Alassane Ly, les agriculteurs dont leurs cultures est principalement destiné à la consommation du ménage sont des (Agriculteurs, subsistances) et ceux qui le font avec l'élevage sont des (Agriculteurs et eleveurs, subsistances)</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souleymane Loum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Maïs selon les mesures GPS est de 0 hectare qui semble élevé ou faible, prière de corriger. </w:t>
        <w:br/>
        <w:t>-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HALPHA CISSE</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55.90714 Kg  de cereale; Prière de revoir les quantités prises de ces produits. Incohérence!! Dans ce ménage, chaque individus consomme par jour 55.90714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OUMAR DIA</w:t>
            </w:r>
          </w:p>
        </w:tc>
        <w:tc>
          <w:tcPr>
            <w:tcW w:type="dxa" w:w="3324"/>
          </w:tcPr>
          <w:p>
            <w:r>
              <w:rPr>
                <w:sz w:val="18"/>
              </w:rPr>
              <w:t>N/A</w:t>
            </w:r>
          </w:p>
        </w:tc>
        <w:tc>
          <w:tcPr>
            <w:tcW w:type="dxa" w:w="3324"/>
          </w:tcPr>
          <w:p>
            <w:r/>
            <w:hyperlink r:id="rId15">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Dia n'a pas cherché du travail au cours des 30 derniers jours est Repos et semble exister dans les modalités, prière de prendre attache avec le QG pour plus d'explication afin de la classer bien. </w:t>
        <w:b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de Super simple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t>
            </w:r>
          </w:p>
        </w:tc>
        <w:tc>
          <w:tcPr>
            <w:tcW w:type="dxa" w:w="3324"/>
          </w:tcPr>
          <w:p>
            <w:r>
              <w:rPr>
                <w:sz w:val="18"/>
              </w:rPr>
              <w:t>N/A</w:t>
            </w:r>
          </w:p>
        </w:tc>
        <w:tc>
          <w:tcPr>
            <w:tcW w:type="dxa" w:w="3324"/>
          </w:tcPr>
          <w:p>
            <w:r/>
            <w:hyperlink r:id="rId16">
              <w:r>
                <w:rPr>
                  <w:color w:val="0563C1"/>
                  <w:u w:val="single"/>
                </w:rPr>
                <w:t>ndiamacouta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Fatime Dia  n'arrive pas  à comprendre un petit texte lu dans une langue locale (s02q03). Veuillez corriger ou donner des explications au QG. </w:t>
        <w:br/>
        <w:t>- Peu probable! Ibrahima Dia  n'arrive pas  à comprendre un petit texte lu dans une langue locale (s02q03). Veuillez corriger ou donner des explications au QG.</w:t>
      </w:r>
    </w:p>
    <w:p>
      <w:r>
        <w:rPr>
          <w:b/>
          <w:color w:val="4672C4"/>
          <w:sz w:val="22"/>
        </w:rPr>
        <w:t>&gt;&gt; Section4a - Emploi</w:t>
      </w:r>
    </w:p>
    <w:p>
      <w:pPr>
        <w:ind w:left="283"/>
      </w:pPr>
      <w:r>
        <w:rPr>
          <w:sz w:val="20"/>
        </w:rPr>
        <w:t>- Ibrahima Dia fait Est à la charge de ses proches.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Incohérence!! Dans ce ménage, chaque individus consomme par jour 101.225 Kg  de cereale; Prière de revoir les quantités prises de ces produits. Incohérence!! Dans ce ménage, chaque individus consomme par jour 101.225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Vinaigre de citron  en Verre ( à thé) de taille taille unique  est invraisemblable, prière de regarder les reponses prises dans les questions s07bq07a s07bq07b s07bq07c s07bq08 pour mieux corriger. Attention ! Le prix unitaire d'achat (1 Fcfa) de Vinaigre de citron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Pour la Gambie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DIA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HAMAL DIENABA LY</w:t>
            </w:r>
          </w:p>
        </w:tc>
        <w:tc>
          <w:tcPr>
            <w:tcW w:type="dxa" w:w="3324"/>
          </w:tcPr>
          <w:p>
            <w:r>
              <w:rPr>
                <w:sz w:val="18"/>
              </w:rPr>
              <w:t>N/A</w:t>
            </w:r>
          </w:p>
        </w:tc>
        <w:tc>
          <w:tcPr>
            <w:tcW w:type="dxa" w:w="3324"/>
          </w:tcPr>
          <w:p>
            <w:r/>
            <w:hyperlink r:id="rId17">
              <w:r>
                <w:rPr>
                  <w:color w:val="0563C1"/>
                  <w:u w:val="single"/>
                </w:rPr>
                <w:t>NDIAMACOUTA</w:t>
              </w:r>
            </w:hyperlink>
          </w:p>
        </w:tc>
      </w:tr>
    </w:tbl>
    <w:p/>
    <w:p>
      <w:r>
        <w:rPr>
          <w:b/>
          <w:color w:val="4672C4"/>
          <w:sz w:val="22"/>
        </w:rPr>
        <w:t>&gt;&gt; Section1 - Caracteristiques des membres</w:t>
      </w:r>
    </w:p>
    <w:p>
      <w:pPr>
        <w:ind w:left="283"/>
      </w:pPr>
      <w:r>
        <w:rPr>
          <w:sz w:val="20"/>
        </w:rPr>
        <w:t xml:space="preserve">- La raison principale que Amath Ly envisage de migrer est la recherche du travail et semble exister dans les modalités, prière de prendre attache avec le QG pour plus d'explication afin de la classer bien. </w:t>
        <w:b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Attention ! Le frais de scolarité (77000 Fcfa) de Dieyla Ly en 2ème année de Primaire est relativement élevé par rapport aux autres frais de scolarités observés dans cette zone. Prière de corriger ou de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citron  en Verre ( à thé) (taille unique)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Pour aller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d’arachide selon les mesures GPS est de 1 hectare et celle donnée par l'exploitant est de 1 qui sont identique, comment cela pourrait-il se faire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(75000 FCFA) de Charrettes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DIALLO</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Fatime Ba et corriger ou confirmer avec le QG. </w:t>
        <w:br/>
        <w:t>-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w:t>
        <w:br/>
        <w:t>-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8463,-15.6319055" TargetMode="External"/><Relationship Id="rId10" Type="http://schemas.openxmlformats.org/officeDocument/2006/relationships/hyperlink" Target="https://www.google.com/maps?q=13.3227259,-15.6282401"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17174716666667,-15.633489116666665" TargetMode="External"/><Relationship Id="rId13" Type="http://schemas.openxmlformats.org/officeDocument/2006/relationships/hyperlink" Target="https://www.google.com/maps?q=13.317707816666665,-15.633458866666668" TargetMode="External"/><Relationship Id="rId14" Type="http://schemas.openxmlformats.org/officeDocument/2006/relationships/hyperlink" Target="https://www.google.com/maps?q=13.3136468,-15.6333717" TargetMode="External"/><Relationship Id="rId15" Type="http://schemas.openxmlformats.org/officeDocument/2006/relationships/hyperlink" Target="https://www.google.com/maps?q=13.3345574,-15.6183439" TargetMode="External"/><Relationship Id="rId16" Type="http://schemas.openxmlformats.org/officeDocument/2006/relationships/hyperlink" Target="https://www.google.com/maps?q=13.320304733333334,-15.632834449999999" TargetMode="External"/><Relationship Id="rId17" Type="http://schemas.openxmlformats.org/officeDocument/2006/relationships/hyperlink" Target="https://www.google.com/maps?q=13.318652166666668,-15.6335076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