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131101000041</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10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Section3</w:t>
            </w:r>
          </w:p>
        </w:tc>
        <w:tc>
          <w:tcPr>
            <w:tcW w:type="dxa" w:w="3324"/>
          </w:tcPr>
          <w:p>
            <w:r>
              <w:t>Sante</w:t>
            </w:r>
          </w:p>
        </w:tc>
        <w:tc>
          <w:tcPr>
            <w:tcW w:type="dxa" w:w="3324"/>
          </w:tcPr>
          <w:p>
            <w:r>
              <w:t>1</w:t>
            </w:r>
          </w:p>
        </w:tc>
      </w:tr>
      <w:tr>
        <w:tc>
          <w:tcPr>
            <w:tcW w:type="dxa" w:w="3324"/>
          </w:tcPr>
          <w:p>
            <w:r>
              <w:t>Section4a</w:t>
            </w:r>
          </w:p>
        </w:tc>
        <w:tc>
          <w:tcPr>
            <w:tcW w:type="dxa" w:w="3324"/>
          </w:tcPr>
          <w:p>
            <w:r>
              <w:t>Emploi</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Section9b</w:t>
            </w:r>
          </w:p>
        </w:tc>
        <w:tc>
          <w:tcPr>
            <w:tcW w:type="dxa" w:w="3324"/>
          </w:tcPr>
          <w:p>
            <w:r>
              <w:t>Depenses non-alimentaires - 7 jours</w:t>
            </w:r>
          </w:p>
        </w:tc>
        <w:tc>
          <w:tcPr>
            <w:tcW w:type="dxa" w:w="3324"/>
          </w:tcPr>
          <w:p>
            <w:r>
              <w:t>1</w:t>
            </w:r>
          </w:p>
        </w:tc>
      </w:tr>
      <w:tr>
        <w:tc>
          <w:tcPr>
            <w:tcW w:type="dxa" w:w="3324"/>
          </w:tcPr>
          <w:p>
            <w:r>
              <w:t>Section10a</w:t>
            </w:r>
          </w:p>
        </w:tc>
        <w:tc>
          <w:tcPr>
            <w:tcW w:type="dxa" w:w="3324"/>
          </w:tcPr>
          <w:p>
            <w:r>
              <w:t>Existence entreprise non agricole</w:t>
            </w:r>
          </w:p>
        </w:tc>
        <w:tc>
          <w:tcPr>
            <w:tcW w:type="dxa" w:w="3324"/>
          </w:tcPr>
          <w:p>
            <w:r>
              <w:t>1</w:t>
            </w:r>
          </w:p>
        </w:tc>
      </w:tr>
      <w:tr>
        <w:tc>
          <w:tcPr>
            <w:tcW w:type="dxa" w:w="3324"/>
          </w:tcPr>
          <w:p>
            <w:r>
              <w:t>Section11</w:t>
            </w:r>
          </w:p>
        </w:tc>
        <w:tc>
          <w:tcPr>
            <w:tcW w:type="dxa" w:w="3324"/>
          </w:tcPr>
          <w:p>
            <w:r>
              <w:t>Caracteristiques logement</w:t>
            </w:r>
          </w:p>
        </w:tc>
        <w:tc>
          <w:tcPr>
            <w:tcW w:type="dxa" w:w="3324"/>
          </w:tcPr>
          <w:p>
            <w:r>
              <w:t>1</w:t>
            </w:r>
          </w:p>
        </w:tc>
      </w:tr>
      <w:tr>
        <w:tc>
          <w:tcPr>
            <w:tcW w:type="dxa" w:w="3324"/>
          </w:tcPr>
          <w:p>
            <w:r>
              <w:t>Section14</w:t>
            </w:r>
          </w:p>
        </w:tc>
        <w:tc>
          <w:tcPr>
            <w:tcW w:type="dxa" w:w="3324"/>
          </w:tcPr>
          <w:p>
            <w:r>
              <w:t>Chocs</w:t>
            </w:r>
          </w:p>
        </w:tc>
        <w:tc>
          <w:tcPr>
            <w:tcW w:type="dxa" w:w="3324"/>
          </w:tcPr>
          <w:p>
            <w:r>
              <w:t>1</w:t>
            </w:r>
          </w:p>
        </w:tc>
      </w:tr>
      <w:tr>
        <w:tc>
          <w:tcPr>
            <w:tcW w:type="dxa" w:w="3324"/>
          </w:tcPr>
          <w:p>
            <w:r>
              <w:t>Section16a</w:t>
            </w:r>
          </w:p>
        </w:tc>
        <w:tc>
          <w:tcPr>
            <w:tcW w:type="dxa" w:w="3324"/>
          </w:tcPr>
          <w:p>
            <w:r>
              <w:t>Champs et parcelles</w:t>
            </w:r>
          </w:p>
        </w:tc>
        <w:tc>
          <w:tcPr>
            <w:tcW w:type="dxa" w:w="3324"/>
          </w:tcPr>
          <w:p>
            <w:r>
              <w:t>1</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53-65-81-54</w:t>
            </w:r>
          </w:p>
        </w:tc>
        <w:tc>
          <w:tcPr>
            <w:tcW w:type="dxa" w:w="1662"/>
          </w:tcPr>
          <w:p>
            <w:r>
              <w:rPr>
                <w:sz w:val="14"/>
              </w:rPr>
              <w:t>02089bb13439411595b5266d917c08f1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Ablaye Cissokho  n'arrive pas  à comprendre un petit texte lu dans une langue locale (s02q03). Veuillez corriger ou donner des explications au QG. </w:t>
        <w:br/>
        <w:t xml:space="preserve">- Peu probable! Amadou Kori Souare  n'arrive pas  à comprendre un petit texte lu dans une langue locale (s02q03). Veuillez corriger ou donner des explications au QG. Peu probable! Amadou Kori Souare  ne sait ni lire, ni écrire, ni comprendre dans aucune des langues  (s02q01,s02q02,s02q03). Veuillez corriger ou donner des explications au QG. </w:t>
        <w:br/>
        <w:t xml:space="preserve">- Peu probable! Fatou Niang Ba  n'arrive pas  à comprendre un petit texte lu dans une langue locale (s02q03). Veuillez corriger ou donner des explications au QG. </w:t>
        <w:br/>
        <w:t xml:space="preserve">- Peu probable! Fatou Youm  n'arrive pas  à comprendre un petit texte lu dans une langue locale (s02q03). Veuillez corriger ou donner des explications au QG. Peu probable! Fatou Youm  ne sait ni lire, ni écrire, ni comprendre dans aucune des langues  (s02q01,s02q02,s02q03). Veuillez corriger ou donner des explications au QG. </w:t>
        <w:br/>
        <w:t xml:space="preserve">- Peu probable! Ibrahima Cissokho  n'arrive pas  à comprendre un petit texte lu dans une langue locale (s02q03). Veuillez corriger ou donner des explications au QG. Peu probable! Ibrahima Cissokho  ne sait ni lire, ni écrire, ni comprendre dans aucune des langues  (s02q01,s02q02,s02q03). Veuillez corriger ou donner des explications au QG. </w:t>
        <w:br/>
        <w:t>- Peu probable! Madioula Diallo  n'arrive pas  à comprendre un petit texte lu dans une langue locale (s02q03). Veuillez corriger ou donner des explications au QG. Peu probable! Madioula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Nombre d'heure que Amadou Kori Souare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Amadou Kori Souare a travaillé par jour semble être inferieur à 4, veuillez s'il vous plait confirmer cette information avec le QG. </w:t>
        <w:br/>
        <w:t>- Avertissement!!! Ibrahima Cissokho enquêté dans l'emploi principale n'a pas declaré son salaire prière de fournir plus d'effort pour lui demander son salire, vous pouvez utiliser des stratégies pour faire une estimation ou demander des conseils au QG. Avertissement!!! Ibrahima Cissokho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Amadou Kori Souare a comme taille 6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Kori Souare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