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Section13b</w:t>
            </w:r>
          </w:p>
        </w:tc>
        <w:tc>
          <w:tcPr>
            <w:tcW w:type="dxa" w:w="3324"/>
          </w:tcPr>
          <w:p>
            <w:r>
              <w:t>Transferta emis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DABO</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(125 Fcfa) de Tomate fraîche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71-82-17-53</w:t>
            </w:r>
          </w:p>
        </w:tc>
        <w:tc>
          <w:tcPr>
            <w:tcW w:type="dxa" w:w="1662"/>
          </w:tcPr>
          <w:p>
            <w:r>
              <w:rPr>
                <w:sz w:val="14"/>
              </w:rPr>
              <w:t>dd5b4f3ed742476bbc2230e43a1b17d7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FAYE</w:t>
            </w:r>
          </w:p>
        </w:tc>
        <w:tc>
          <w:tcPr>
            <w:tcW w:type="dxa" w:w="3324"/>
          </w:tcPr>
          <w:p>
            <w:r>
              <w:rPr>
                <w:sz w:val="18"/>
              </w:rPr>
              <w:t>N/A</w:t>
            </w:r>
          </w:p>
        </w:tc>
        <w:tc>
          <w:tcPr>
            <w:tcW w:type="dxa" w:w="3324"/>
          </w:tcPr>
          <w:p>
            <w:r/>
            <w:hyperlink r:id="rId10">
              <w:r>
                <w:rPr>
                  <w:color w:val="0563C1"/>
                  <w:u w:val="single"/>
                </w:rPr>
                <w:t>CHAMP DE COURSE II</w:t>
              </w:r>
            </w:hyperlink>
          </w:p>
        </w:tc>
      </w:tr>
    </w:tbl>
    <w:p/>
    <w:p>
      <w:r>
        <w:rPr>
          <w:b/>
          <w:color w:val="4672C4"/>
          <w:sz w:val="22"/>
        </w:rPr>
        <w:t>&gt;&gt; Section2 - Education</w:t>
      </w:r>
    </w:p>
    <w:p>
      <w:pPr>
        <w:ind w:left="283"/>
      </w:pPr>
      <w:r>
        <w:rPr>
          <w:sz w:val="20"/>
        </w:rPr>
        <w:t>- Peu probable! MASS FAYE  n'arrive pas  à comprendre un petit texte lu dans une langue locale (s02q03). Veuillez corriger ou donner des explications au QG. La raison principale que MASS FAYE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MASS FAYE a exercé dans l'emploi au cours des 12 derniers mois est de 0 mois, veuillez corriger s'il vous plait.Nombre de mois exercé par MASS FAYE dans l'emploi au cours des 12 derniers mois semble faible, veuillez corriger s'il vous plait ou comfirmer avec le QG. Attention ! Le nombre de jours que MASS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FAYE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CORREA</w:t>
            </w:r>
          </w:p>
        </w:tc>
        <w:tc>
          <w:tcPr>
            <w:tcW w:type="dxa" w:w="3324"/>
          </w:tcPr>
          <w:p>
            <w:r>
              <w:rPr>
                <w:sz w:val="18"/>
              </w:rPr>
              <w:t>N/A</w:t>
            </w:r>
          </w:p>
        </w:tc>
        <w:tc>
          <w:tcPr>
            <w:tcW w:type="dxa" w:w="3324"/>
          </w:tcPr>
          <w:p>
            <w:r/>
            <w:hyperlink r:id="rId11">
              <w:r>
                <w:rPr>
                  <w:color w:val="0563C1"/>
                  <w:u w:val="single"/>
                </w:rPr>
                <w:t>CHAMP DE COURSE II</w:t>
              </w:r>
            </w:hyperlink>
          </w:p>
        </w:tc>
      </w:tr>
    </w:tbl>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Soupçons de quantité anormale! Le ménage de DIOULDE CORREA avec une taille de 6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DIOULDE CORREA avec une taille de 6 personnes a consommé 21 Pièce en Moyen de Carotte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 SIBI</w:t>
            </w:r>
          </w:p>
        </w:tc>
        <w:tc>
          <w:tcPr>
            <w:tcW w:type="dxa" w:w="3324"/>
          </w:tcPr>
          <w:p>
            <w:r>
              <w:rPr>
                <w:sz w:val="18"/>
              </w:rPr>
              <w:t>N/A</w:t>
            </w:r>
          </w:p>
        </w:tc>
        <w:tc>
          <w:tcPr>
            <w:tcW w:type="dxa" w:w="3324"/>
          </w:tcPr>
          <w:p>
            <w:r/>
            <w:hyperlink r:id="rId12">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thiaba fall est relativement élevé par rapport aux autres montants depansés observés dans cette zone. Prière de corriger ou de confirmer avec le QG. </w:t>
        <w:br/>
        <w:t>-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bidiel fall et corriger ou confirmer avec le QG. Le montant des autres depenses pour l'année scolaire de bidiel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coura fall et corriger ou confirmer avec le QG. Le montant des autres depenses pour l'année scolaire de coura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mohameth fall et corriger ou confirmer avec le QG. Le montant des autres depenses pour l'année scolaire de mohameth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siny fall et corriger ou confirmer avec le QG. Le montant des autres depenses pour l'année scolaire de ndeye siny fall est faible ou élevé. veuillez, s'il vous plait, confirmer ces informations avec le QG ou apporter les corrections nécessaires. Attention ! Le frais de scolarité (18000 Fcfa) de ndeye siny fall en 3ème année de Primaire est relativement élevé par rapport aux autres frais de scolarités observés dans cette zone. Prière de corriger ou de confirmer avec le QG. </w:t>
        <w:br/>
        <w:t>- Le montant des frais pour les cahiers et autres matériels scolaires pour l'année scolaire de ndeye siny fall 2 est de 0 FCFA, ndeye siny fall 2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La dernière fois que vous avez acheté Pamplemousse  est sandica et semble exister dans les modalités, prière de prendre attache avec le QG pour plus d'explication afin de la classer bien. Attention ! Le prix unitaire d'achat (1500 Fcfa) de Viande de poulet entier en Pièce (Moyen) est relativement faible par rapport aux autres prix observés dans cette zone. Prière de corriger ou de confirmer avec le QG. Attention ! Le prix unitaire d'achat (16.66667 Fcfa) de Eau minérale/filtrée en sachet en Sachets industriel (Petit) est relativement faible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Crevettes séchées en Sachets (Tres petit) est relativement élevé par rapport aux autres prix observés dans cette zone. Prière de corriger ou de confirmer avec le QG. Attention ! Le prix unitaire d'achat (25 Fcfa) de Beurre en Morceau (Portion) (Tres petit) est relativement faible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Mayonnaise en Sachets (Petit) est relativement élevé par rapport aux autres prix observés dans cette zone. Prière de corriger ou de confirmer avec le QG. Attention ! Le prix unitaire d'achat (600 Fcfa) de Lait concentré non-sucré en Pot (Petit)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fatma siby avec une taille de 11 personnes a consommé 8.5 Kg en taille unique de Oignon frais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ménage a consommé 15 Pièce Tres petit de Viande de boeuf: Abats et tripes (foie, rognon, etc.), cette quantité semble anormale pour une consommation des 7 derniers jours.Prière de corriger ou de confirmer avec le QG. Difficile de consommer le Sel en Sachets industriel Petit prière de verifier. Le prix d'achat unitaire (1 Fcfa) de Beignets de farine de boulangerie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paune à domicile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NIANG</w:t>
            </w:r>
          </w:p>
        </w:tc>
        <w:tc>
          <w:tcPr>
            <w:tcW w:type="dxa" w:w="3324"/>
          </w:tcPr>
          <w:p>
            <w:r>
              <w:rPr>
                <w:sz w:val="18"/>
              </w:rPr>
              <w:t>N/A</w:t>
            </w:r>
          </w:p>
        </w:tc>
        <w:tc>
          <w:tcPr>
            <w:tcW w:type="dxa" w:w="3324"/>
          </w:tcPr>
          <w:p>
            <w:r/>
            <w:hyperlink r:id="rId13">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 Attention ! Soupçons de quantité anormale! Le ménage de oumar niang avec une taille de 1 personnes a consommé 300 Bouteille 33cl en taille unique de Jus de fruits type 1 (orange, ananas, bissap, gingembre, jus de cajou,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4">
              <w:r>
                <w:rPr>
                  <w:color w:val="0563C1"/>
                  <w:u w:val="single"/>
                </w:rPr>
                <w:t>CHAMP DE COURSE II</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THIAW</w:t>
            </w:r>
          </w:p>
        </w:tc>
        <w:tc>
          <w:tcPr>
            <w:tcW w:type="dxa" w:w="3324"/>
          </w:tcPr>
          <w:p>
            <w:r>
              <w:rPr>
                <w:sz w:val="18"/>
              </w:rPr>
              <w:t>N/A</w:t>
            </w:r>
          </w:p>
        </w:tc>
        <w:tc>
          <w:tcPr>
            <w:tcW w:type="dxa" w:w="3324"/>
          </w:tcPr>
          <w:p>
            <w:r/>
            <w:hyperlink r:id="rId15">
              <w:r>
                <w:rPr>
                  <w:color w:val="0563C1"/>
                  <w:u w:val="single"/>
                </w:rPr>
                <w:t>CHAMP DE COURSE II</w:t>
              </w:r>
            </w:hyperlink>
          </w:p>
        </w:tc>
      </w:tr>
    </w:tbl>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 Fcfa) de Saucisson/saucisses en Morceau (Portion) (Tres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Rokhaya thiaw avec une taille de 6 personnes a consommé 2 Sachets industriel en Moyen de Lait en poudre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37-90-32-89</w:t>
            </w:r>
          </w:p>
        </w:tc>
        <w:tc>
          <w:tcPr>
            <w:tcW w:type="dxa" w:w="1662"/>
          </w:tcPr>
          <w:p>
            <w:r>
              <w:rPr>
                <w:sz w:val="14"/>
              </w:rPr>
              <w:t>82d0e8ccdb04457fb50c0671db86dfc8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DRAME</w:t>
            </w:r>
          </w:p>
        </w:tc>
        <w:tc>
          <w:tcPr>
            <w:tcW w:type="dxa" w:w="3324"/>
          </w:tcPr>
          <w:p>
            <w:r>
              <w:rPr>
                <w:sz w:val="18"/>
              </w:rPr>
              <w:t>N/A</w:t>
            </w:r>
          </w:p>
        </w:tc>
        <w:tc>
          <w:tcPr>
            <w:tcW w:type="dxa" w:w="3324"/>
          </w:tcPr>
          <w:p>
            <w:r/>
            <w:hyperlink r:id="rId16">
              <w:r>
                <w:rPr>
                  <w:color w:val="0563C1"/>
                  <w:u w:val="single"/>
                </w:rPr>
                <w:t>CHAMP DE COURSE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pour laquelle que SEYDOU DRAME est venu vivre dans cette localité est APPRENDRE UN METIER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BAYE SALIOU DRAME  n'arrive pas  à comprendre un petit texte lu dans une langue locale (s02q03). Veuillez corriger ou donner des explications au QG. La raison principale que BAYE SALIOU DRAME n'a pas été à l'école entre 2024/2025 est il travail et semble exister dans les modalités, prière de prendre attache avec le QG pour plus d'explication afin de la classer bien. </w:t>
        <w:br/>
        <w:t>- Peu probable! SEYDOU DRAME  n'arrive pas  à comprendre un petit texte lu dans une langue locale (s02q03). Veuillez corriger ou donner des explications au QG. Peu probable! SEYDOU DRAME  ne sait ni lire, ni écrire, ni comprendre dans aucune des langues  (s02q01,s02q02,s02q03). Veuillez corriger ou donner des explications au QG. La raison principale que SEYDOU DRAME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SEYDOU DRAME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SEYDOU DRAME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MAMADOU NDOYE TOURE</w:t>
            </w:r>
          </w:p>
        </w:tc>
        <w:tc>
          <w:tcPr>
            <w:tcW w:type="dxa" w:w="3324"/>
          </w:tcPr>
          <w:p>
            <w:r>
              <w:rPr>
                <w:sz w:val="18"/>
              </w:rPr>
              <w:t>N/A</w:t>
            </w:r>
          </w:p>
        </w:tc>
        <w:tc>
          <w:tcPr>
            <w:tcW w:type="dxa" w:w="3324"/>
          </w:tcPr>
          <w:p>
            <w:r/>
            <w:hyperlink r:id="rId17">
              <w:r>
                <w:rPr>
                  <w:color w:val="0563C1"/>
                  <w:u w:val="single"/>
                </w:rPr>
                <w:t>entree a gauche</w:t>
              </w:r>
            </w:hyperlink>
          </w:p>
        </w:tc>
      </w:tr>
    </w:tbl>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99-41-25-95</w:t>
            </w:r>
          </w:p>
        </w:tc>
        <w:tc>
          <w:tcPr>
            <w:tcW w:type="dxa" w:w="1662"/>
          </w:tcPr>
          <w:p>
            <w:r>
              <w:rPr>
                <w:sz w:val="14"/>
              </w:rPr>
              <w:t>6fcac7329422452fb20284ef2c1bb5d3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WADE</w:t>
            </w:r>
          </w:p>
        </w:tc>
        <w:tc>
          <w:tcPr>
            <w:tcW w:type="dxa" w:w="3324"/>
          </w:tcPr>
          <w:p>
            <w:r>
              <w:rPr>
                <w:sz w:val="18"/>
              </w:rPr>
              <w:t>N/A</w:t>
            </w:r>
          </w:p>
        </w:tc>
        <w:tc>
          <w:tcPr>
            <w:tcW w:type="dxa" w:w="3324"/>
          </w:tcPr>
          <w:p>
            <w:r/>
            <w:hyperlink r:id="rId18">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MOR WADE  n'arrive pas  à comprendre un petit texte lu dans une langue locale (s02q03). Veuillez corriger ou donner des explications au QG. La raison principale que MOR WADE n'a pas été à l'école entre 2024/2025 est il travail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WADE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WADE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DEMBLEE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bamba sanè</w:t>
            </w:r>
          </w:p>
        </w:tc>
        <w:tc>
          <w:tcPr>
            <w:tcW w:type="dxa" w:w="3324"/>
          </w:tcPr>
          <w:p>
            <w:r>
              <w:rPr>
                <w:sz w:val="18"/>
              </w:rPr>
              <w:t>N/A</w:t>
            </w:r>
          </w:p>
        </w:tc>
        <w:tc>
          <w:tcPr>
            <w:tcW w:type="dxa" w:w="3324"/>
          </w:tcPr>
          <w:p>
            <w:r/>
            <w:hyperlink r:id="rId1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(1000 Fcfa) de Café moulu en Sachets (Petit) est relativement élevé par rapport aux autres prix observés dans cette zone. Prière de corriger ou de confirmer avec le QG.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234,-17.3871572" TargetMode="External"/><Relationship Id="rId10" Type="http://schemas.openxmlformats.org/officeDocument/2006/relationships/hyperlink" Target="https://www.google.com/maps?q=14.7560175,-17.3863491" TargetMode="External"/><Relationship Id="rId11" Type="http://schemas.openxmlformats.org/officeDocument/2006/relationships/hyperlink" Target="https://www.google.com/maps?q=14.7564666,-17.38764324" TargetMode="External"/><Relationship Id="rId12" Type="http://schemas.openxmlformats.org/officeDocument/2006/relationships/hyperlink" Target="https://www.google.com/maps?q=14.7571581,-17.3872855" TargetMode="External"/><Relationship Id="rId13" Type="http://schemas.openxmlformats.org/officeDocument/2006/relationships/hyperlink" Target="https://www.google.com/maps?q=14.7563234,-17.3864974" TargetMode="External"/><Relationship Id="rId14" Type="http://schemas.openxmlformats.org/officeDocument/2006/relationships/hyperlink" Target="https://www.google.com/maps?q=14.7556025,-17.3870475" TargetMode="External"/><Relationship Id="rId15" Type="http://schemas.openxmlformats.org/officeDocument/2006/relationships/hyperlink" Target="https://www.google.com/maps?q=14.756044,-17.3864284" TargetMode="External"/><Relationship Id="rId16" Type="http://schemas.openxmlformats.org/officeDocument/2006/relationships/hyperlink" Target="https://www.google.com/maps?q=14.7359387,-17.4253571" TargetMode="External"/><Relationship Id="rId17" Type="http://schemas.openxmlformats.org/officeDocument/2006/relationships/hyperlink" Target="https://www.google.com/maps?q=14.7561767,-17.3884433" TargetMode="External"/><Relationship Id="rId18" Type="http://schemas.openxmlformats.org/officeDocument/2006/relationships/hyperlink" Target="https://www.google.com/maps?q=14.75574242,-17.38674393" TargetMode="External"/><Relationship Id="rId19" Type="http://schemas.openxmlformats.org/officeDocument/2006/relationships/hyperlink" Target="https://www.google.com/maps?q=14.75598465,-17.38723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