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DANDEMAYO</w:t>
            </w:r>
          </w:p>
        </w:tc>
        <w:tc>
          <w:tcPr>
            <w:tcW w:type="dxa" w:w="2493"/>
          </w:tcPr>
          <w:p>
            <w:r>
              <w:rPr>
                <w:sz w:val="14"/>
              </w:rPr>
              <w:t>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