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072203020001</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05-23-49-08</w:t>
            </w:r>
          </w:p>
        </w:tc>
        <w:tc>
          <w:tcPr>
            <w:tcW w:type="dxa" w:w="1994"/>
          </w:tcPr>
          <w:p>
            <w:r>
              <w:rPr>
                <w:sz w:val="14"/>
              </w:rPr>
              <w:t>196f1587e7644700a764300c8c67cf3d</w:t>
            </w:r>
          </w:p>
        </w:tc>
        <w:tc>
          <w:tcPr>
            <w:tcW w:type="dxa" w:w="1994"/>
          </w:tcPr>
          <w:p>
            <w:r>
              <w:rPr>
                <w:sz w:val="14"/>
              </w:rPr>
              <w:t>072203020001</w:t>
            </w:r>
          </w:p>
        </w:tc>
        <w:tc>
          <w:tcPr>
            <w:tcW w:type="dxa" w:w="1994"/>
          </w:tcPr>
          <w:p>
            <w:r>
              <w:rPr>
                <w:sz w:val="14"/>
              </w:rPr>
              <w:t>3.0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35-71-28-50</w:t>
            </w:r>
          </w:p>
        </w:tc>
        <w:tc>
          <w:tcPr>
            <w:tcW w:type="dxa" w:w="1994"/>
          </w:tcPr>
          <w:p>
            <w:r>
              <w:rPr>
                <w:sz w:val="14"/>
              </w:rPr>
              <w:t>7d4dcae9aa3d458c996fd9d3eeddbc0f</w:t>
            </w:r>
          </w:p>
        </w:tc>
        <w:tc>
          <w:tcPr>
            <w:tcW w:type="dxa" w:w="1994"/>
          </w:tcPr>
          <w:p>
            <w:r>
              <w:rPr>
                <w:sz w:val="14"/>
              </w:rPr>
              <w:t>072203020001</w:t>
            </w:r>
          </w:p>
        </w:tc>
        <w:tc>
          <w:tcPr>
            <w:tcW w:type="dxa" w:w="1994"/>
          </w:tcPr>
          <w:p>
            <w:r>
              <w:rPr>
                <w:sz w:val="14"/>
              </w:rPr>
              <w:t>13.0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50-87-17-89</w:t>
            </w:r>
          </w:p>
        </w:tc>
        <w:tc>
          <w:tcPr>
            <w:tcW w:type="dxa" w:w="1994"/>
          </w:tcPr>
          <w:p>
            <w:r>
              <w:rPr>
                <w:sz w:val="14"/>
              </w:rPr>
              <w:t>63dbd8723cd145e79769e6957f4f4b7c</w:t>
            </w:r>
          </w:p>
        </w:tc>
        <w:tc>
          <w:tcPr>
            <w:tcW w:type="dxa" w:w="1994"/>
          </w:tcPr>
          <w:p>
            <w:r>
              <w:rPr>
                <w:sz w:val="14"/>
              </w:rPr>
              <w:t>072203020001</w:t>
            </w:r>
          </w:p>
        </w:tc>
        <w:tc>
          <w:tcPr>
            <w:tcW w:type="dxa" w:w="1994"/>
          </w:tcPr>
          <w:p>
            <w:r>
              <w:rPr>
                <w:sz w:val="14"/>
              </w:rPr>
              <w:t>11.0</w:t>
            </w:r>
          </w:p>
        </w:tc>
        <w:tc>
          <w:tcPr>
            <w:tcW w:type="dxa" w:w="1994"/>
          </w:tcPr>
          <w:p>
            <w:r>
              <w:rPr>
                <w:sz w:val="14"/>
              </w:rPr>
              <w:t>EQ9_sup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62-50-09-71</w:t>
            </w:r>
          </w:p>
        </w:tc>
        <w:tc>
          <w:tcPr>
            <w:tcW w:type="dxa" w:w="1994"/>
          </w:tcPr>
          <w:p>
            <w:r>
              <w:rPr>
                <w:sz w:val="14"/>
              </w:rPr>
              <w:t>eedd93c57f7d4a709680fc8f1b3aab81</w:t>
            </w:r>
          </w:p>
        </w:tc>
        <w:tc>
          <w:tcPr>
            <w:tcW w:type="dxa" w:w="1994"/>
          </w:tcPr>
          <w:p>
            <w:r>
              <w:rPr>
                <w:sz w:val="14"/>
              </w:rPr>
              <w:t>072203020001</w:t>
            </w:r>
          </w:p>
        </w:tc>
        <w:tc>
          <w:tcPr>
            <w:tcW w:type="dxa" w:w="1994"/>
          </w:tcPr>
          <w:p>
            <w:r>
              <w:rPr>
                <w:sz w:val="14"/>
              </w:rPr>
              <w:t>14.0</w:t>
            </w:r>
          </w:p>
        </w:tc>
        <w:tc>
          <w:tcPr>
            <w:tcW w:type="dxa" w:w="1994"/>
          </w:tcPr>
          <w:p>
            <w:r>
              <w:rPr>
                <w:sz w:val="14"/>
              </w:rPr>
              <w:t>EQ9_sup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a reçu un prêt pour financer une entreprise, mais le ménage n'a pas d'entreprise. Dans le module 6, un membre ou plus déclare avoir reçu un prêt pour démarrer une nouvelle entreprise ou financer une entreprise existante. Or, dans le module 10, le ménage déclare ne pas avoir d'entreprise.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