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014301210033</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Section2</w:t>
            </w:r>
          </w:p>
        </w:tc>
        <w:tc>
          <w:tcPr>
            <w:tcW w:type="dxa" w:w="3324"/>
          </w:tcPr>
          <w:p>
            <w:r>
              <w:t>Education</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Section12</w:t>
            </w:r>
          </w:p>
        </w:tc>
        <w:tc>
          <w:tcPr>
            <w:tcW w:type="dxa" w:w="3324"/>
          </w:tcPr>
          <w:p>
            <w:r>
              <w:t>Actifs du menage</w:t>
            </w:r>
          </w:p>
        </w:tc>
        <w:tc>
          <w:tcPr>
            <w:tcW w:type="dxa" w:w="3324"/>
          </w:tcPr>
          <w:p>
            <w:r>
              <w:t>4</w:t>
            </w:r>
          </w:p>
        </w:tc>
      </w:tr>
      <w:tr>
        <w:tc>
          <w:tcPr>
            <w:tcW w:type="dxa" w:w="3324"/>
          </w:tcPr>
          <w:p>
            <w:r>
              <w:t>Section13a</w:t>
            </w:r>
          </w:p>
        </w:tc>
        <w:tc>
          <w:tcPr>
            <w:tcW w:type="dxa" w:w="3324"/>
          </w:tcPr>
          <w:p>
            <w:r>
              <w:t>Transferts recus</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Section4a</w:t>
            </w:r>
          </w:p>
        </w:tc>
        <w:tc>
          <w:tcPr>
            <w:tcW w:type="dxa" w:w="3324"/>
          </w:tcPr>
          <w:p>
            <w:r>
              <w:t>Emploi</w:t>
            </w:r>
          </w:p>
        </w:tc>
        <w:tc>
          <w:tcPr>
            <w:tcW w:type="dxa" w:w="3324"/>
          </w:tcPr>
          <w:p>
            <w:r>
              <w:t>2</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71-04-25-88</w:t>
            </w:r>
          </w:p>
        </w:tc>
        <w:tc>
          <w:tcPr>
            <w:tcW w:type="dxa" w:w="1662"/>
          </w:tcPr>
          <w:p>
            <w:r>
              <w:rPr>
                <w:sz w:val="14"/>
              </w:rPr>
              <w:t>60f30c145c8049ee886802f469018a82</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Attention ! Moto/Vélomoteur/Tricycle à moteur a été achété à 900000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Bâ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12-86-38-79</w:t>
            </w:r>
          </w:p>
        </w:tc>
        <w:tc>
          <w:tcPr>
            <w:tcW w:type="dxa" w:w="1662"/>
          </w:tcPr>
          <w:p>
            <w:r>
              <w:rPr>
                <w:sz w:val="14"/>
              </w:rPr>
              <w:t>ef8161bb2f1a4fd1bb96e0db3b7c89a8</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Les catégories socioprofessionnelles du père biologique de  Ousmane Ndiaye  ne sont pas coherentes,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Arona Ndiaye et corriger ou confirmer avec le QG. </w:t>
        <w:br/>
        <w:t xml:space="preserve">- Dans les milieux urbains c'est peu probable de voir une école dont les élèves ou étudiants ne dépensent pas en frais d'uniformes, prière de verifier pour Cheikh Ndiaye et corriger ou confirmer avec le QG. Le montant des autres depenses pour l'année scolaire de Cheikh Ndiaye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El hadji yakoba Thiam et corriger ou confirmer avec le QG. </w:t>
        <w:br/>
        <w:t xml:space="preserve">- Le montant des autres depenses pour l'année scolaire de Omar Ndiaye est faible ou élevé. veuillez, s'il vous plait, confirmer ces informations avec le QG ou apporter les corrections nécessaires. </w:t>
        <w:br/>
        <w:t>- Peu probable! Dihmadia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Coulibaly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Cheikh Ibrahima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Ousmane Ndiaye a travaillés par mois semble être inférieur à 15. Veuillez, s'il vous plaît, confirmer cette information. Avertissement!!! Ousmane Ndiaye est un Techniciens des technologies de l'information et des communications, opérations qui travaille dans Entreprise Privée et a declaré comme catégorie socioprofessionnelle Travailleur pour compte propre , prière de vérifier cette information de catégorie socioprofessionnelle auprès de l'enquêté (e) ou confirmer avec le QG. </w:t>
        <w:br/>
        <w:t>- Nombre de mois exercé par Diarietou Ndiaye dans l'emploi au cours des 12 derniers mois semble faible, veuillez corriger s'il vous plait ou comfirmer avec le QG. Attention ! Le nombre de jours que Diarietou Ndiaye a travaillés par mois semble être inférieur à 15. Veuillez, s'il vous plaît, confirmer cette information.</w:t>
      </w:r>
    </w:p>
    <w:p>
      <w:r>
        <w:rPr>
          <w:b/>
          <w:color w:val="4672C4"/>
          <w:sz w:val="22"/>
        </w:rPr>
        <w:t>&gt;&gt; Section6 - Epargne et credit</w:t>
      </w:r>
    </w:p>
    <w:p>
      <w:pPr>
        <w:ind w:left="283"/>
      </w:pPr>
      <w:r>
        <w:rPr>
          <w:sz w:val="20"/>
        </w:rPr>
        <w:t>- Avertissement!!! Ousmane Ndiaye est un Techniciens des technologies de l'information et des communications, opérations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Difficile de consommer le Sel en Sachets industriel Petit prière de verifier. Le prix d'achat unitaire (480 Fcfa) de Riz importé parfumé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Section12 - Actifs du menage</w:t>
      </w:r>
    </w:p>
    <w:p>
      <w:pPr>
        <w:ind w:left="283"/>
      </w:pPr>
      <w:r>
        <w:rPr>
          <w:sz w:val="20"/>
        </w:rPr>
        <w:t>- Attention ! Téléphone portable a été achété à 280000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Ousmane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35-58-07-12</w:t>
            </w:r>
          </w:p>
        </w:tc>
        <w:tc>
          <w:tcPr>
            <w:tcW w:type="dxa" w:w="1662"/>
          </w:tcPr>
          <w:p>
            <w:r>
              <w:rPr>
                <w:sz w:val="14"/>
              </w:rPr>
              <w:t>74d22c05d6d745468bd44d84931de0f1</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ABDOULAYE Diene ndiaye et corriger ou confirmer avec le QG. </w:t>
        <w:br/>
        <w:t xml:space="preserve">- Dans les milieux urbains c'est peu probable de voir une école dont les élèves ou étudiants ne dépensent pas en frais d'uniformes, prière de verifier pour Elhadji Omar NDIAYE et corriger ou confirmer avec le QG. </w:t>
        <w:br/>
        <w:t>- Dans les milieux urbains c'est peu probable de voir une école dont les élèves ou étudiants ne dépensent pas en frais d'uniformes, prière de verifier pour Mouhamadou MOUSTAPHA NDIAYE et corriger ou confirmer avec le QG.</w:t>
      </w:r>
    </w:p>
    <w:p>
      <w:r>
        <w:rPr>
          <w:b/>
          <w:color w:val="4672C4"/>
          <w:sz w:val="22"/>
        </w:rPr>
        <w:t>&gt;&gt; Section4b - Emploi - Activite principale</w:t>
      </w:r>
    </w:p>
    <w:p>
      <w:pPr>
        <w:ind w:left="283"/>
      </w:pPr>
      <w:r>
        <w:rPr>
          <w:sz w:val="20"/>
        </w:rPr>
        <w:t>- Avertissement! Nombre de mois que BABA Ciré NDIAYE a exercé dans l'emploi au cours des 12 derniers mois est de 0 mois, veuillez corriger s'il vous plait.Nombre de mois exercé par BABA Ciré NDIAYE dans l'emploi au cours des 12 derniers mois semble faible, veuillez corriger s'il vous plait ou comfirmer avec le QG. Attention! le nombre d'heure que BABA Ciré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Impression personnalisée sur divers supports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service de nourriture et de boissons à  des clients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w:t>
        <w:br/>
        <w:t>- Le nombre d'article ( Salon  (Fauteuils et table basse))  dans ce ménages est élevé (7), prière de corriger ou confirmer avec le QG. Attention ! Salon  (Fauteuils et table basse) a été achété à 800000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BABA CIRE NDIAYE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15-91-60-22</w:t>
            </w:r>
          </w:p>
        </w:tc>
        <w:tc>
          <w:tcPr>
            <w:tcW w:type="dxa" w:w="1662"/>
          </w:tcPr>
          <w:p>
            <w:r>
              <w:rPr>
                <w:sz w:val="14"/>
              </w:rPr>
              <w:t>bfcf3b349ac74343bcc7e4c345843e8e</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Tacko Thiam est trop jeune ou vielle pour avoir Tacko Thiam selon l'écart (13) d'âge entre lui et sa mère, prière de revoir l'âge de Tacko Thiam ou de sa mère. Dans le cas contraire rassurez vous que c'est bien son fils/fille biologique. Attention ! Vous avez déclaré en s01q00 que le répondant est la personne elle-même, or Tacko Thiam est trop jeune (6 ans) pour fournir des informations correctes. Prière de refaire la section 1 pour Tacko Thiam en demandant à un adulte de répondre aux questions à sa place. </w:t>
        <w:br/>
        <w:t>- Incohérence!! Le nombre d'année (9999) que Ramata Thiam a vécu dans la localité est superieur à son âge (49) ou ne sait pas. Prière de corriger.</w:t>
      </w:r>
    </w:p>
    <w:p>
      <w:r>
        <w:rPr>
          <w:b/>
          <w:color w:val="4672C4"/>
          <w:sz w:val="22"/>
        </w:rPr>
        <w:t>&gt;&gt; Section2 - Education</w:t>
      </w:r>
    </w:p>
    <w:p>
      <w:pPr>
        <w:ind w:left="283"/>
      </w:pPr>
      <w:r>
        <w:rPr>
          <w:sz w:val="20"/>
        </w:rPr>
        <w:t xml:space="preserve">- Avertissement!! Kadia Sogo qui sait écrire en français doit pouvoir lire en français. </w:t>
        <w:br/>
        <w:t xml:space="preserve">- Peu probable! Awa Sylla  ne sait ni lire, ni écrire, ni comprendre dans aucune des langues  (s02q01,s02q02,s02q03). Veuillez corriger ou donner des explications au QG. </w:t>
        <w:br/>
        <w:t xml:space="preserve">- Peu probable! Dondé Tounkara  ne sait ni lire, ni écrire, ni comprendre dans aucune des langues  (s02q01,s02q02,s02q03). Veuillez corriger ou donner des explications au QG. </w:t>
        <w:br/>
        <w:t xml:space="preserve">- Peu probable! MOUSSA THIAM  ne sait ni lire, ni écrire, ni comprendre dans aucune des langues  (s02q01,s02q02,s02q03). Veuillez corriger ou donner des explications au QG. </w:t>
        <w:br/>
        <w:t xml:space="preserve">- Peu probable! Ouleye Dioum  ne sait ni lire, ni écrire, ni comprendre dans aucune des langues  (s02q01,s02q02,s02q03). Veuillez corriger ou donner des explications au QG. </w:t>
        <w:br/>
        <w:t xml:space="preserve">- Peu probable! Ramata Thiam  ne sait ni lire, ni écrire, ni comprendre dans aucune des langues  (s02q01,s02q02,s02q03). Veuillez corriger ou donner des explications au QG. </w:t>
        <w:br/>
        <w:t xml:space="preserve">- Peu probable! Souleymane Sylla  ne sait ni lire, ni écrire, ni comprendre dans aucune des langues  (s02q01,s02q02,s02q03). Veuillez corriger ou donner des explications au QG. </w:t>
        <w:br/>
        <w:t xml:space="preserve">- Peu probable! Tacko Thiam  ne sait ni lire, ni écrire, ni comprendre dans aucune des langues  (s02q01,s02q02,s02q03). Veuillez corriger ou donner des explications au QG. Peu plausible Tacko Thiam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Tacko Thiam et corriger ou confirmer avec le QG. </w:t>
        <w:br/>
        <w:t>- Peu probable! keuthieune Tounkara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Dondé Tounkara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Souleymane Sylla n'a consacré aucune heure pour les travaux cités en s04q01, s04q02, s04q03, s04q04, s04q05, s04q06, s04q07 et s04q08.Prière de regarder pour corriger ou confirmer avec le QG. </w:t>
        <w:br/>
        <w:t>- Avertissement! keuthieune Tounkara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détectée ! Il semble peu probable que MOUSSA THIAM occupe un emploi pour l'ETAT/collectivités locales ou dans une entreprise publique/parapublique tout en travaillant moins de  6h par jour. Veuillez, s'il vous plaît, corriger cette information. Avertissement!!! MOUSSA THIAM enquêté dans l'emploi principale n'a pas declaré son salaire prière de fournir plus d'effort pour lui demander son salire, vous pouvez utiliser des stratégies pour faire une estimation ou demander des conseils au QG. Avertissement!!! MOUSSA THIAM enquêté dans l'emploi principale n'a pas declaré son revenu prière de fournir plus d'effort pour lui demander son revenu, vous pouvez utiliser des stratégies pour faire une estimation ou demander des conseils au QG. </w:t>
        <w:br/>
        <w:t xml:space="preserve">- Nombre de mois exercé par Dondé Tounkara dans l'emploi au cours des 12 derniers mois semble faible, veuillez corriger s'il vous plait ou comfirmer avec le QG. Attention! le nombre d'heure que Dondé Tounkara a travaillé par jour semble être inferieur à 4, veuillez s'il vous plait confirmer cette information avec le QG. </w:t>
        <w:br/>
        <w:t>- Nombre de mois exercé par keuthieune Tounkara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MOUSSA THIAM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(6000 Fcfa) de Lait en poudre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somme des dépenses pour Mariage  de ce ménage semble  élevé, merci de regarder les montant pris dans les questions s09Aq03 s09Aq04 s09Aq05 s09Aq06 s09Aq07 et corriger ou confirmer ces montants avec le QG. </w:t>
        <w:b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Salon  (Fauteuils et table basse) a été achété à 1000000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quantité de fumure appliquée dans la parcelle Parcelle 1 est de 98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quantité de fumure appliquée dans la parcelle Parcelle 1 est de 98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quantité de fumure appliquée dans la parcelle Parcelle 1 est de 98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01-41-83-06</w:t>
            </w:r>
          </w:p>
        </w:tc>
        <w:tc>
          <w:tcPr>
            <w:tcW w:type="dxa" w:w="1662"/>
          </w:tcPr>
          <w:p>
            <w:r>
              <w:rPr>
                <w:sz w:val="14"/>
              </w:rPr>
              <w:t>49aad98c057e406491b76ed5c04a1c93</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Yoro Diop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Athia Diop avec le QG ou apporter les corrections nécessaires. </w:t>
        <w:br/>
        <w:t>- Peu probable! Aby Sy  ne sait ni lire, ni écrire, ni comprendre dans aucune des langues  (s02q01,s02q02,s02q03). Veuillez corriger ou donner des explications au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YORO DIOP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YORO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15-20-20-04</w:t>
            </w:r>
          </w:p>
        </w:tc>
        <w:tc>
          <w:tcPr>
            <w:tcW w:type="dxa" w:w="1662"/>
          </w:tcPr>
          <w:p>
            <w:r>
              <w:rPr>
                <w:sz w:val="14"/>
              </w:rPr>
              <w:t>182cf6da0d3247e0aaddc48ecf5b3c0f</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montant des autres depenses pour l'année scolaire de Aissata Dieng est faible ou élevé. veuillez, s'il vous plait, confirmer ces informations avec le QG ou apporter les corrections nécessaires. </w:t>
        <w:br/>
        <w:t>- Le montant des autres depenses pour l'année scolaire de Soba Ndiaye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 Le nombre de jours que Aissatou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MBIDA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46-25-51-93</w:t>
            </w:r>
          </w:p>
        </w:tc>
        <w:tc>
          <w:tcPr>
            <w:tcW w:type="dxa" w:w="1662"/>
          </w:tcPr>
          <w:p>
            <w:r>
              <w:rPr>
                <w:sz w:val="14"/>
              </w:rPr>
              <w:t>389c9cc3368c47488438d01cc84e654b</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Aissata camara  ne sait ni lire, ni écrire, ni comprendre dans aucune des langues  (s02q01,s02q02,s02q03). Veuillez corriger ou donner des explications au QG. </w:t>
        <w:br/>
        <w:t xml:space="preserve">- Peu probable! Hawa Camara  ne sait ni lire, ni écrire, ni comprendre dans aucune des langues  (s02q01,s02q02,s02q03). Veuillez corriger ou donner des explications au QG. </w:t>
        <w:br/>
        <w:t>- Peu probable! Mohamed Fofana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Khadija Camara semble faible (voir nul) ou élevé, prière de corriger.</w:t>
      </w:r>
    </w:p>
    <w:p>
      <w:r>
        <w:rPr>
          <w:b/>
          <w:color w:val="4672C4"/>
          <w:sz w:val="22"/>
        </w:rPr>
        <w:t>&gt;&gt; Section7b - Consommation alimentaire - 7 jours</w:t>
      </w:r>
    </w:p>
    <w:p>
      <w:pPr>
        <w:ind w:left="283"/>
      </w:pPr>
      <w:r>
        <w:rPr>
          <w:sz w:val="20"/>
        </w:rPr>
        <w:t>- Difficile de consommer le Sel en Sachets industriel Petit prière de verifier.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Idrisssa Fofana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