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EQ24_sup</w:t>
        <w:br/>
        <w:t>Grappe: 061101000258</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11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Section7b</w:t>
            </w:r>
          </w:p>
        </w:tc>
        <w:tc>
          <w:tcPr>
            <w:tcW w:type="dxa" w:w="3324"/>
          </w:tcPr>
          <w:p>
            <w:r>
              <w:t>Consommation alimentaire - 7 jours</w:t>
            </w:r>
          </w:p>
        </w:tc>
        <w:tc>
          <w:tcPr>
            <w:tcW w:type="dxa" w:w="3324"/>
          </w:tcPr>
          <w:p>
            <w:r>
              <w:t>2</w:t>
            </w:r>
          </w:p>
        </w:tc>
      </w:tr>
      <w:tr>
        <w:tc>
          <w:tcPr>
            <w:tcW w:type="dxa" w:w="3324"/>
          </w:tcPr>
          <w:p>
            <w:r>
              <w:t>Section10b</w:t>
            </w:r>
          </w:p>
        </w:tc>
        <w:tc>
          <w:tcPr>
            <w:tcW w:type="dxa" w:w="3324"/>
          </w:tcPr>
          <w:p>
            <w:r>
              <w:t>caracteristiques entreprise non agricole</w:t>
            </w:r>
          </w:p>
        </w:tc>
        <w:tc>
          <w:tcPr>
            <w:tcW w:type="dxa" w:w="3324"/>
          </w:tcPr>
          <w:p>
            <w:r>
              <w:t>2</w:t>
            </w:r>
          </w:p>
        </w:tc>
      </w:tr>
      <w:tr>
        <w:tc>
          <w:tcPr>
            <w:tcW w:type="dxa" w:w="3324"/>
          </w:tcPr>
          <w:p>
            <w:r>
              <w:t>Section12</w:t>
            </w:r>
          </w:p>
        </w:tc>
        <w:tc>
          <w:tcPr>
            <w:tcW w:type="dxa" w:w="3324"/>
          </w:tcPr>
          <w:p>
            <w:r>
              <w:t>Actifs du menage</w:t>
            </w:r>
          </w:p>
        </w:tc>
        <w:tc>
          <w:tcPr>
            <w:tcW w:type="dxa" w:w="3324"/>
          </w:tcPr>
          <w:p>
            <w:r>
              <w:t>2</w:t>
            </w:r>
          </w:p>
        </w:tc>
      </w:tr>
      <w:tr>
        <w:tc>
          <w:tcPr>
            <w:tcW w:type="dxa" w:w="3324"/>
          </w:tcPr>
          <w:p>
            <w:r>
              <w:t>Section13a</w:t>
            </w:r>
          </w:p>
        </w:tc>
        <w:tc>
          <w:tcPr>
            <w:tcW w:type="dxa" w:w="3324"/>
          </w:tcPr>
          <w:p>
            <w:r>
              <w:t>Transferts recus</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Section2</w:t>
            </w:r>
          </w:p>
        </w:tc>
        <w:tc>
          <w:tcPr>
            <w:tcW w:type="dxa" w:w="3324"/>
          </w:tcPr>
          <w:p>
            <w:r>
              <w:t>Education</w:t>
            </w:r>
          </w:p>
        </w:tc>
        <w:tc>
          <w:tcPr>
            <w:tcW w:type="dxa" w:w="3324"/>
          </w:tcPr>
          <w:p>
            <w:r>
              <w:t>1</w:t>
            </w:r>
          </w:p>
        </w:tc>
      </w:tr>
      <w:tr>
        <w:tc>
          <w:tcPr>
            <w:tcW w:type="dxa" w:w="3324"/>
          </w:tcPr>
          <w:p>
            <w:r>
              <w:t>Section4a</w:t>
            </w:r>
          </w:p>
        </w:tc>
        <w:tc>
          <w:tcPr>
            <w:tcW w:type="dxa" w:w="3324"/>
          </w:tcPr>
          <w:p>
            <w:r>
              <w:t>Emploi</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Section11</w:t>
            </w:r>
          </w:p>
        </w:tc>
        <w:tc>
          <w:tcPr>
            <w:tcW w:type="dxa" w:w="3324"/>
          </w:tcPr>
          <w:p>
            <w:r>
              <w:t>Caracteristiques logement</w:t>
            </w:r>
          </w:p>
        </w:tc>
        <w:tc>
          <w:tcPr>
            <w:tcW w:type="dxa" w:w="3324"/>
          </w:tcPr>
          <w:p>
            <w:r>
              <w:t>1</w:t>
            </w:r>
          </w:p>
        </w:tc>
      </w:tr>
    </w:tbl>
    <w:p/>
    <w:p>
      <w:pPr>
        <w:pStyle w:val="Heading1"/>
      </w:pPr>
      <w:r>
        <w:t>Details des erreurs par menage</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47-90-88-75</w:t>
            </w:r>
          </w:p>
        </w:tc>
        <w:tc>
          <w:tcPr>
            <w:tcW w:type="dxa" w:w="1662"/>
          </w:tcPr>
          <w:p>
            <w:r>
              <w:rPr>
                <w:sz w:val="14"/>
              </w:rPr>
              <w:t>d568bbb97bf64153851e64cb5e1acf0d</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AMADOU TIDIANE Thiam et corriger ou confirmer avec le QG. Le montant des autres depenses pour l'année scolaire de AMADOU TIDIANE Thiam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Cheikh TIDIANEb THIAM et corriger ou confirmer avec le QG. Le montant des autres depenses pour l'année scolaire de Cheikh TIDIANEb THIAM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KHADY Diatou THIAM et corriger ou confirmer avec le QG. </w:t>
        <w:br/>
        <w:t xml:space="preserve">- Dans les milieux urbains c'est peu probable de voir une école dont les élèves ou étudiants ne dépensent pas en frais d'uniformes, prière de verifier pour NDEYE MBAYANG THIAM et corriger ou confirmer avec le QG. Le montant des autres depenses pour l'année scolaire de NDEYE MBAYANG THIAM est faible ou élevé. veuillez, s'il vous plait, confirmer ces informations avec le QG ou apporter les corrections nécessaires. </w:t>
        <w:br/>
        <w:t xml:space="preserve">- Le montant des autres depenses pour l'année scolaire de SIDY Abib THIAM est faible ou élevé. veuillez, s'il vous plait, confirmer ces informations avec le QG ou apporter les corrections nécessaires. </w:t>
        <w:br/>
        <w:t xml:space="preserve">- Peu probable! FATOU ARAME THIAM  ne sait ni lire, ni écrire, ni comprendre dans aucune des langues  (s02q01,s02q02,s02q03). Veuillez corriger ou donner des explications au QG. </w:t>
        <w:br/>
        <w:t>- Peu probable! MBAYANG THIAM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MBAYANG THIAM n'a consacré aucune heure pour aucun des travaux du ménage, prière de regarder les réponses prises dans les questions (s04q01 s04q02 s04q03 s04q04 s04q05 s04q06 s04q07 s04q08). </w:t>
        <w:br/>
        <w:t>- Avertissement! Nombre de mois que MOUHAMED SEYNABOU THIAM a fait sans emploi est trop élevé, veuillez revoir s'il vous plait ou confirmer cette information avec le QG. Avertissement! Nombre de mois que MOUHAMED SEYNABOU THIAM a fait à la recherche d'emploi est trop élevé, veuillez revoir s'il vous plait ou confirmer cette information avec le QG.</w:t>
      </w:r>
    </w:p>
    <w:p>
      <w:r>
        <w:rPr>
          <w:b/>
          <w:color w:val="4672C4"/>
          <w:sz w:val="22"/>
        </w:rPr>
        <w:t>&gt;&gt; Section7b - Consommation alimentaire - 7 jours</w:t>
      </w:r>
    </w:p>
    <w:p>
      <w:pPr>
        <w:ind w:left="283"/>
      </w:pPr>
      <w:r>
        <w:rPr>
          <w:sz w:val="20"/>
        </w:rPr>
        <w:t>- Avertissement!!! Le ménage a consommé 11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2 Bidon 20l taille unique de Eau minérale/filtrée en bouteille locale, cette quantité semble anormale pour une consommation des 7 derniers jours, prière de verifier et corriger.</w:t>
      </w:r>
    </w:p>
    <w:p>
      <w:r>
        <w:rPr>
          <w:b/>
          <w:color w:val="4672C4"/>
          <w:sz w:val="22"/>
        </w:rPr>
        <w:t>&gt;&gt; Section10b - caracteristiques entreprise non agricole</w:t>
      </w:r>
    </w:p>
    <w:p>
      <w:pPr>
        <w:ind w:left="283"/>
      </w:pPr>
      <w:r>
        <w:rPr>
          <w:sz w:val="20"/>
        </w:rPr>
        <w:t>- Le salaire qu'une personne de cette catégorie (10.62) a travaillé(e) dans cette entreprise vente d'habillement femme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Le type de logement est Duplex/ Villa ou Immeuble à plusieurs Appartements mais le principal matériau de toit est de tôle et autres.</w:t>
      </w:r>
    </w:p>
    <w:p>
      <w:r>
        <w:rPr>
          <w:b/>
          <w:color w:val="4672C4"/>
          <w:sz w:val="22"/>
        </w:rPr>
        <w:t>&gt;&gt; Section12 - Actifs du menage</w:t>
      </w:r>
    </w:p>
    <w:p>
      <w:pPr>
        <w:ind w:left="283"/>
      </w:pPr>
      <w:r>
        <w:rPr>
          <w:sz w:val="20"/>
        </w:rPr>
        <w:t>- Attention ! Téléphone portable a été achété à 200000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MOUHAMED SEYNABOU THIAM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47-00-58-90</w:t>
            </w:r>
          </w:p>
        </w:tc>
        <w:tc>
          <w:tcPr>
            <w:tcW w:type="dxa" w:w="1662"/>
          </w:tcPr>
          <w:p>
            <w:r>
              <w:rPr>
                <w:sz w:val="14"/>
              </w:rPr>
              <w:t>f961843d98634306879b020a4d451313</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Section4b - Emploi - Activite principale</w:t>
      </w:r>
    </w:p>
    <w:p>
      <w:pPr>
        <w:ind w:left="283"/>
      </w:pPr>
      <w:r>
        <w:rPr>
          <w:sz w:val="20"/>
        </w:rPr>
        <w:t>- Nombre de mois exercé par NDEYE AWA FAYE dans l'emploi au cours des 12 derniers mois semble faible, veuillez corriger s'il vous plait ou comfirmer avec le QG. Attention ! Le nombre de jours que NDEYE AWA FAYE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7 Boite (Autre que la boite/pot de tomate) Tres petit de Thé en sachet, cette quantité semble anormale pour une consommation des 7 derniers jours.Les ménages consomment géneralement en sachet ou en paquet,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vente de  l'eau est élevé ou faible. Prière de confirmer cette information avec le QG ou de corriger.</w:t>
      </w:r>
    </w:p>
    <w:p>
      <w:r>
        <w:rPr>
          <w:b/>
          <w:color w:val="4672C4"/>
          <w:sz w:val="22"/>
        </w:rPr>
        <w:t>&gt;&gt; Section12 - Actifs du menage</w:t>
      </w:r>
    </w:p>
    <w:p>
      <w:pPr>
        <w:ind w:left="283"/>
      </w:pPr>
      <w:r>
        <w:rPr>
          <w:sz w:val="20"/>
        </w:rPr>
        <w:t>- Avertissement!!! Le prix d'achat (35000) de l'article  Lit est inférieur aux prix de revente (150000)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MBAYE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