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EQ2_sup</w:t>
        <w:br/>
        <w:t>Grappe: 011301430066</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Section14</w:t>
            </w:r>
          </w:p>
        </w:tc>
        <w:tc>
          <w:tcPr>
            <w:tcW w:type="dxa" w:w="3324"/>
          </w:tcPr>
          <w:p>
            <w:r>
              <w:t>Chocs</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Section2</w:t>
            </w:r>
          </w:p>
        </w:tc>
        <w:tc>
          <w:tcPr>
            <w:tcW w:type="dxa" w:w="3324"/>
          </w:tcPr>
          <w:p>
            <w:r>
              <w:t>Education</w:t>
            </w:r>
          </w:p>
        </w:tc>
        <w:tc>
          <w:tcPr>
            <w:tcW w:type="dxa" w:w="3324"/>
          </w:tcPr>
          <w:p>
            <w:r>
              <w:t>7</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Section3</w:t>
            </w:r>
          </w:p>
        </w:tc>
        <w:tc>
          <w:tcPr>
            <w:tcW w:type="dxa" w:w="3324"/>
          </w:tcPr>
          <w:p>
            <w:r>
              <w:t>Sante</w:t>
            </w:r>
          </w:p>
        </w:tc>
        <w:tc>
          <w:tcPr>
            <w:tcW w:type="dxa" w:w="3324"/>
          </w:tcPr>
          <w:p>
            <w:r>
              <w:t>5</w:t>
            </w:r>
          </w:p>
        </w:tc>
      </w:tr>
      <w:tr>
        <w:tc>
          <w:tcPr>
            <w:tcW w:type="dxa" w:w="3324"/>
          </w:tcPr>
          <w:p>
            <w:r>
              <w:t>Section4a</w:t>
            </w:r>
          </w:p>
        </w:tc>
        <w:tc>
          <w:tcPr>
            <w:tcW w:type="dxa" w:w="3324"/>
          </w:tcPr>
          <w:p>
            <w:r>
              <w:t>Emploi</w:t>
            </w:r>
          </w:p>
        </w:tc>
        <w:tc>
          <w:tcPr>
            <w:tcW w:type="dxa" w:w="3324"/>
          </w:tcPr>
          <w:p>
            <w:r>
              <w:t>5</w:t>
            </w:r>
          </w:p>
        </w:tc>
      </w:tr>
      <w:tr>
        <w:tc>
          <w:tcPr>
            <w:tcW w:type="dxa" w:w="3324"/>
          </w:tcPr>
          <w:p>
            <w:r>
              <w:t>Section9b</w:t>
            </w:r>
          </w:p>
        </w:tc>
        <w:tc>
          <w:tcPr>
            <w:tcW w:type="dxa" w:w="3324"/>
          </w:tcPr>
          <w:p>
            <w:r>
              <w:t>Depenses non-alimentaires - 7 jours</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r>
        <w:tc>
          <w:tcPr>
            <w:tcW w:type="dxa" w:w="3324"/>
          </w:tcPr>
          <w:p>
            <w:r>
              <w:t>Section9f</w:t>
            </w:r>
          </w:p>
        </w:tc>
        <w:tc>
          <w:tcPr>
            <w:tcW w:type="dxa" w:w="3324"/>
          </w:tcPr>
          <w:p>
            <w:r>
              <w:t>Depenses non-alimentaires - 12 mois</w:t>
            </w:r>
          </w:p>
        </w:tc>
        <w:tc>
          <w:tcPr>
            <w:tcW w:type="dxa" w:w="3324"/>
          </w:tcPr>
          <w:p>
            <w:r>
              <w:t>4</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97-22-08-58</w:t>
            </w:r>
          </w:p>
        </w:tc>
        <w:tc>
          <w:tcPr>
            <w:tcW w:type="dxa" w:w="1662"/>
          </w:tcPr>
          <w:p>
            <w:r>
              <w:rPr>
                <w:sz w:val="14"/>
              </w:rPr>
              <w:t>b7ab41bea41a42a786f188d69d137776</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Avertissement!! Aly Ndiaye qui sait écrire en français doit pouvoir lire en français.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Aly Ndiaye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Aly Ndiaye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82-16-05-97</w:t>
            </w:r>
          </w:p>
        </w:tc>
        <w:tc>
          <w:tcPr>
            <w:tcW w:type="dxa" w:w="1662"/>
          </w:tcPr>
          <w:p>
            <w:r>
              <w:rPr>
                <w:sz w:val="14"/>
              </w:rPr>
              <w:t>87a040f2e2d34aa4bd6d622c9406ea38</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 montant dépensé ou reçu en cadeau pour les cartes prépayées, les transferts de crédit et les abonnements de  houlimata niang semble élevé ou faible , prière de corriger ou de confirmer l'information avec le QG. Le montant dépensé ou reçu en cadeau pour les recharges internet ou de forfaits de données mobiles(hors appels vocaux), aucours des 30 derniers jours de houlimata niang semble élevé ou faible, prière de corriger ou de confirmer l'information avec le QG.</w:t>
      </w:r>
    </w:p>
    <w:p>
      <w:r>
        <w:rPr>
          <w:b/>
          <w:color w:val="4672C4"/>
          <w:sz w:val="22"/>
        </w:rPr>
        <w:t>&gt;&gt; Section2 - Education</w:t>
      </w:r>
    </w:p>
    <w:p>
      <w:pPr>
        <w:ind w:left="283"/>
      </w:pPr>
      <w:r>
        <w:rPr>
          <w:sz w:val="20"/>
        </w:rPr>
        <w:t xml:space="preserve">- Peu probable! Aminata diagne  ne sait ni lire, ni écrire, ni comprendre dans aucune des langues  (s02q01,s02q02,s02q03). Veuillez corriger ou donner des explications au QG. </w:t>
        <w:br/>
        <w:t xml:space="preserve">- Peu probable! Madjiguene seye  ne sait ni lire, ni écrire, ni comprendre dans aucune des langues  (s02q01,s02q02,s02q03). Veuillez corriger ou donner des explications au QG. </w:t>
        <w:br/>
        <w:t>- Peu probable! Maimouna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La section n'est pas renseignée pour Aminata diagne, prière de la renseigner.</w:t>
      </w:r>
    </w:p>
    <w:p>
      <w:r>
        <w:rPr>
          <w:b/>
          <w:color w:val="4672C4"/>
          <w:sz w:val="22"/>
        </w:rPr>
        <w:t>&gt;&gt; Section4a - Emploi</w:t>
      </w:r>
    </w:p>
    <w:p>
      <w:pPr>
        <w:ind w:left="283"/>
      </w:pPr>
      <w:r>
        <w:rPr>
          <w:sz w:val="20"/>
        </w:rPr>
        <w:t>- Avertissement! Madjiguene seye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absa seye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Il est impératif de renseigner la question : #Est-ce que houlimata niang possède un compte dans les établissements financiers suivants ou une carte prépayée ?# même si la personne ne dispose pas de compte, veuillez les renseigner s'il vous plaît. </w:t>
        <w:br/>
        <w:t>- Il est impératif de renseigner la question : #Est-ce que sidy diagne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houlimata niang n'est pas renseignée à 100 %. Prière de vérifier l'ensemble des questions relatives à ce membre et de les renseigner en totalité. </w:t>
        <w:br/>
        <w:t>- La section sur le repas pris à l'extérieur du ménage du membre sidy diagne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Difficile de consommer le Sel en Sachets industriel Petit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ABSA SEYE a comme taille 7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(8000) de l'article  Bonbonne de gaz est inférieur aux prix de revente (14000)  avec l'âge du bien atteignant 6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ABSA SEYE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73-93-61-55</w:t>
            </w:r>
          </w:p>
        </w:tc>
        <w:tc>
          <w:tcPr>
            <w:tcW w:type="dxa" w:w="1662"/>
          </w:tcPr>
          <w:p>
            <w:r>
              <w:rPr>
                <w:sz w:val="14"/>
              </w:rPr>
              <w:t>0958e72621684fceb7d2537ddb7de1bb</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Adja khady Diouf et corriger ou confirmer avec le QG. </w:t>
        <w:br/>
        <w:t>- Le montant des frais pour les cahiers et autres matériels scolaires pour l'année scolaire de Momar Talla Diouf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Momar Talla Diouf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Momar Talla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Bassirou diouf est un Techniciens en construction mécanique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Attention ! Téléphone portable a été achété à 180000 Fcfa est relativement élevé par rapport aux autres prix d'achat observés dans cette zone. Prière de corriger ou de confirmer avec le QG. </w:t>
        <w:br/>
        <w:t>- Avertissement!!! Le prix d'achat (8000) de l'article  Bonbonne de gaz est inférieur aux prix de revente (12000)  avec l'âge du bien atteignant 8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Bassirou diouf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35-54-60-32</w:t>
            </w:r>
          </w:p>
        </w:tc>
        <w:tc>
          <w:tcPr>
            <w:tcW w:type="dxa" w:w="1662"/>
          </w:tcPr>
          <w:p>
            <w:r>
              <w:rPr>
                <w:sz w:val="14"/>
              </w:rPr>
              <w:t>182a052ff9be4eb197acd7ba136d75b1</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BERNARD WILLIAM SAMB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Incohérence ! seulement les écoles gouvermentales paient les cotisations (Gouvernement, communauté, ONG ou organisation humanitaire). veuillez, s'il vous plait, confirmer cette information de BERNARD WILLIAM SAMB avec le QG ou apporter les corrections nécessaires. Le montant des frais de cantines ou de restauration pour l'année scolaire de BERNARD WILLIAM SAMB est faible ou élevé. veuillez, s'il vous plait, confirmer ces informations avec le QG ou apporter les corrections nécessaires.</w:t>
      </w:r>
    </w:p>
    <w:p>
      <w:r>
        <w:rPr>
          <w:b/>
          <w:color w:val="4672C4"/>
          <w:sz w:val="22"/>
        </w:rPr>
        <w:t>&gt;&gt; Section3 - Sante</w:t>
      </w:r>
    </w:p>
    <w:p>
      <w:pPr>
        <w:ind w:left="283"/>
      </w:pPr>
      <w:r>
        <w:rPr>
          <w:sz w:val="20"/>
        </w:rPr>
        <w:t>- ||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BERNARD WILLIAM SAMB n'a consacré aucune heure pour les travaux cités en s04q01, s04q02, s04q03, s04q04, s04q05, s04q06, s04q07 et s04q08.Prière de regarder pour corriger ou confirmer avec le QG.</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ROMÉLIE DJIBALÉNE a comme taille 2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ROMÉLIE DJIBALÉNE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98-13-18-48</w:t>
            </w:r>
          </w:p>
        </w:tc>
        <w:tc>
          <w:tcPr>
            <w:tcW w:type="dxa" w:w="1662"/>
          </w:tcPr>
          <w:p>
            <w:r>
              <w:rPr>
                <w:sz w:val="14"/>
              </w:rPr>
              <w:t>ba581fd91114421fa0e71bcf294e6a67</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Section10a - Existence entreprise non agricole</w:t>
      </w:r>
    </w:p>
    <w:p>
      <w:pPr>
        <w:ind w:left="283"/>
      </w:pPr>
      <w:r>
        <w:rPr>
          <w:sz w:val="20"/>
        </w:rPr>
        <w:t>- Avertissement!!! Le ménage de Pape Massa Kante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Pape Massa Kante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26-81-10-95</w:t>
            </w:r>
          </w:p>
        </w:tc>
        <w:tc>
          <w:tcPr>
            <w:tcW w:type="dxa" w:w="1662"/>
          </w:tcPr>
          <w:p>
            <w:r>
              <w:rPr>
                <w:sz w:val="14"/>
              </w:rPr>
              <w:t>4d26a0d884cb4d7d92c9a6b3d0c61ca5</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BALLA DIOUF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70-60-83-34</w:t>
            </w:r>
          </w:p>
        </w:tc>
        <w:tc>
          <w:tcPr>
            <w:tcW w:type="dxa" w:w="1662"/>
          </w:tcPr>
          <w:p>
            <w:r>
              <w:rPr>
                <w:sz w:val="14"/>
              </w:rPr>
              <w:t>3b9ff8eef0214dd390a6c96deee8e721</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FATOU DIOKHANÉ  ne sait ni lire, ni écrire, ni comprendre dans aucune des langues  (s02q01,s02q02,s02q03). Veuillez corriger ou donner des explications au QG. </w:t>
        <w:br/>
        <w:t>- Peu probable! NDEYE FATOU DIONGUE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montant(120000 FCFA) des dépenses pour chaque visite prénatale de NOGAYE DIOKHANÉ semble faible (voir nul) ou élevé, prière de corriger. </w:t>
        <w:br/>
        <w:t>- Le montant(350000 FCFA) des dépenses liées à l'accouchement de FATOU KASSE est faible ou élevé, prière de corriger. Le montant(140000 FCFA) des dépenses pour chaque visite prénatale de FATOU KASSE semble faible (voir nul) ou élevé, prière de corriger.</w:t>
      </w:r>
    </w:p>
    <w:p>
      <w:r>
        <w:rPr>
          <w:b/>
          <w:color w:val="4672C4"/>
          <w:sz w:val="22"/>
        </w:rPr>
        <w:t>&gt;&gt; Section4a - Emploi</w:t>
      </w:r>
    </w:p>
    <w:p>
      <w:pPr>
        <w:ind w:left="283"/>
      </w:pPr>
      <w:r>
        <w:rPr>
          <w:sz w:val="20"/>
        </w:rPr>
        <w:t>- Avertissement! FATOU DIOKHANÉ n'a consacré aucune heure pour aucun des travaux du ménage, prière de regarder les réponses prises dans les questions (s04q01 s04q02 s04q03 s04q04 s04q05 s04q06 s04q07 s04q08).</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commerce de tissu 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Armoires et autres meubles a été achété à 750000 Fcfa est relativement élevé par rapport aux autres prix d'achat observés dans cette zone. Prière de corriger ou de confirmer avec le QG. </w:t>
        <w:br/>
        <w:t xml:space="preserve">- Attention ! Lit a été achété à 750000 Fcfa est relativement élevé par rapport aux autres prix d'achat observés dans cette zone. Prière de corriger ou de confirmer avec le QG. </w:t>
        <w:br/>
        <w:t>- Attention ! Salon  (Fauteuils et table basse) a été achété à 1500000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DIOKHANE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01-40-73-21</w:t>
            </w:r>
          </w:p>
        </w:tc>
        <w:tc>
          <w:tcPr>
            <w:tcW w:type="dxa" w:w="1662"/>
          </w:tcPr>
          <w:p>
            <w:r>
              <w:rPr>
                <w:sz w:val="14"/>
              </w:rPr>
              <w:t>436ad72334704904962a61cdd9aca855</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Matar Sow  ne sait ni lire, ni écrire, ni comprendre dans aucune des langues  (s02q01,s02q02,s02q03). Veuillez corriger ou donner des explications au QG. </w:t>
        <w:br/>
        <w:t>- Peu probable! Mohamed Nazir toure  ne sait ni lire, ni écrire, ni comprendre dans aucune des langues  (s02q01,s02q02,s02q03). Veuillez corriger ou donner des explications au QG.</w:t>
      </w:r>
    </w:p>
    <w:p>
      <w:r>
        <w:rPr>
          <w:b/>
          <w:color w:val="4672C4"/>
          <w:sz w:val="22"/>
        </w:rPr>
        <w:t>&gt;&gt; Section7a2 - Repas pris a l'exterieur du menage</w:t>
      </w:r>
    </w:p>
    <w:p>
      <w:pPr>
        <w:ind w:left="283"/>
      </w:pPr>
      <w:r>
        <w:rPr>
          <w:sz w:val="20"/>
        </w:rPr>
        <w:t>- Le montant total declaré de Babacar toure concernant les repas pris à l'extérieur du ménage au cours des 7 jours semble élevé. Prière de vérifier et de corriger ou de confirmer ces informations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Babacar Toure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41-26-40-28</w:t>
            </w:r>
          </w:p>
        </w:tc>
        <w:tc>
          <w:tcPr>
            <w:tcW w:type="dxa" w:w="1662"/>
          </w:tcPr>
          <w:p>
            <w:r>
              <w:rPr>
                <w:sz w:val="14"/>
              </w:rPr>
              <w:t>d062792d920b4e47a82cd3d25e3b427a</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montant des frais pour les cahiers et autres matériels scolaires pour l'année scolaire de Khadim Gaye est faible ou élevé, veuillez, s'il vous plait, confirmer ces informations avec le QG ou apporter les corrections nécessaires. </w:t>
        <w:br/>
        <w:t>- Peu probable! Abibatou Gaye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Binetou Ousmane Seydi semble très élevés, prière de corriger ou confirmer avec le QG (s04q01 s04q02 s04q03 s04q04 s04q05 s04q06 s04q07 s04q08).</w:t>
      </w:r>
    </w:p>
    <w:p>
      <w:r>
        <w:rPr>
          <w:b/>
          <w:color w:val="4672C4"/>
          <w:sz w:val="22"/>
        </w:rPr>
        <w:t>&gt;&gt; Section6 - Epargne et credit</w:t>
      </w:r>
    </w:p>
    <w:p>
      <w:pPr>
        <w:ind w:left="283"/>
      </w:pPr>
      <w:r>
        <w:rPr>
          <w:sz w:val="20"/>
        </w:rPr>
        <w:t>- Avertissement!!! Djadji Gaye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Djadji Gaye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Djadji Gaye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00-25-26-18</w:t>
            </w:r>
          </w:p>
        </w:tc>
        <w:tc>
          <w:tcPr>
            <w:tcW w:type="dxa" w:w="1662"/>
          </w:tcPr>
          <w:p>
            <w:r>
              <w:rPr>
                <w:sz w:val="14"/>
              </w:rPr>
              <w:t>1b23827980dc4a4ba05d42a0485c45cb</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Section3 - Sante</w:t>
      </w:r>
    </w:p>
    <w:p>
      <w:pPr>
        <w:ind w:left="283"/>
      </w:pPr>
      <w:r>
        <w:rPr>
          <w:sz w:val="20"/>
        </w:rPr>
        <w:t>- Incoherent! ANNE MARIE SOPHIE MAME YANDE DIOUF Bénéficie de CMU et les actes couverts sont différents de tiers payant.</w:t>
      </w:r>
    </w:p>
    <w:p>
      <w:r>
        <w:rPr>
          <w:b/>
          <w:color w:val="4672C4"/>
          <w:sz w:val="22"/>
        </w:rPr>
        <w:t>&gt;&gt; Section4b - Emploi - Activite principale</w:t>
      </w:r>
    </w:p>
    <w:p>
      <w:pPr>
        <w:ind w:left="283"/>
      </w:pPr>
      <w:r>
        <w:rPr>
          <w:sz w:val="20"/>
        </w:rPr>
        <w:t>- Avertissement!! ANNE MARIE SOPHIE MAME YANDE DIOUF travaille dans le commerce, Esthéticiens, coiffeurs, cuisinier etc... dit avoir bénéficié de congé payer ou des congés de maladie, prière de confirmer avec le QG ou corriger ces informations.</w:t>
      </w:r>
    </w:p>
    <w:p>
      <w:r>
        <w:rPr>
          <w:b/>
          <w:color w:val="4672C4"/>
          <w:sz w:val="22"/>
        </w:rPr>
        <w:t>&gt;&gt; Section10a - Existence entreprise non agricole</w:t>
      </w:r>
    </w:p>
    <w:p>
      <w:pPr>
        <w:ind w:left="283"/>
      </w:pPr>
      <w:r>
        <w:rPr>
          <w:sz w:val="20"/>
        </w:rPr>
        <w:t>- Avertissement!!! Le ménage de ANNE MARIE SOPHIE MAME YANDE DIOUF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ANNE MARIE SOPHIE MAME YANDE DIOUF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