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EQ7_sup</w:t>
        <w:br/>
        <w:t>Grappe: 015203010073</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w:t>
            </w:r>
          </w:p>
        </w:tc>
      </w:tr>
      <w:tr>
        <w:tc>
          <w:tcPr>
            <w:tcW w:type="dxa" w:w="4986"/>
          </w:tcPr>
          <w:p>
            <w:r>
              <w:t>Nombre total de sections avec erreurs</w:t>
            </w:r>
          </w:p>
        </w:tc>
        <w:tc>
          <w:tcPr>
            <w:tcW w:type="dxa" w:w="4986"/>
          </w:tcPr>
          <w:p>
            <w:r>
              <w:t>15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Section4b</w:t>
            </w:r>
          </w:p>
        </w:tc>
        <w:tc>
          <w:tcPr>
            <w:tcW w:type="dxa" w:w="3324"/>
          </w:tcPr>
          <w:p>
            <w:r>
              <w:t>Emploi - Activite principale</w:t>
            </w:r>
          </w:p>
        </w:tc>
        <w:tc>
          <w:tcPr>
            <w:tcW w:type="dxa" w:w="3324"/>
          </w:tcPr>
          <w:p>
            <w:r>
              <w:t>1</w:t>
            </w:r>
          </w:p>
        </w:tc>
      </w:tr>
      <w:tr>
        <w:tc>
          <w:tcPr>
            <w:tcW w:type="dxa" w:w="3324"/>
          </w:tcPr>
          <w:p>
            <w:r>
              <w:t>Section7a1</w:t>
            </w:r>
          </w:p>
        </w:tc>
        <w:tc>
          <w:tcPr>
            <w:tcW w:type="dxa" w:w="3324"/>
          </w:tcPr>
          <w:p>
            <w:r>
              <w:t>Repas pris a l'exterieur du menage</w:t>
            </w:r>
          </w:p>
        </w:tc>
        <w:tc>
          <w:tcPr>
            <w:tcW w:type="dxa" w:w="3324"/>
          </w:tcPr>
          <w:p>
            <w:r>
              <w:t>1</w:t>
            </w:r>
          </w:p>
        </w:tc>
      </w:tr>
      <w:tr>
        <w:tc>
          <w:tcPr>
            <w:tcW w:type="dxa" w:w="3324"/>
          </w:tcPr>
          <w:p>
            <w:r>
              <w:t>Section7a2</w:t>
            </w:r>
          </w:p>
        </w:tc>
        <w:tc>
          <w:tcPr>
            <w:tcW w:type="dxa" w:w="3324"/>
          </w:tcPr>
          <w:p>
            <w:r>
              <w:t>Repas pris a l'exterieur du menage</w:t>
            </w:r>
          </w:p>
        </w:tc>
        <w:tc>
          <w:tcPr>
            <w:tcW w:type="dxa" w:w="3324"/>
          </w:tcPr>
          <w:p>
            <w:r>
              <w:t>1</w:t>
            </w:r>
          </w:p>
        </w:tc>
      </w:tr>
      <w:tr>
        <w:tc>
          <w:tcPr>
            <w:tcW w:type="dxa" w:w="3324"/>
          </w:tcPr>
          <w:p>
            <w:r>
              <w:t>Section8</w:t>
            </w:r>
          </w:p>
        </w:tc>
        <w:tc>
          <w:tcPr>
            <w:tcW w:type="dxa" w:w="3324"/>
          </w:tcPr>
          <w:p>
            <w:r>
              <w:t>Sécurite alimentaire</w:t>
            </w:r>
          </w:p>
        </w:tc>
        <w:tc>
          <w:tcPr>
            <w:tcW w:type="dxa" w:w="3324"/>
          </w:tcPr>
          <w:p>
            <w:r>
              <w:t>1</w:t>
            </w:r>
          </w:p>
        </w:tc>
      </w:tr>
      <w:tr>
        <w:tc>
          <w:tcPr>
            <w:tcW w:type="dxa" w:w="3324"/>
          </w:tcPr>
          <w:p>
            <w:r>
              <w:t>Section9a</w:t>
            </w:r>
          </w:p>
        </w:tc>
        <w:tc>
          <w:tcPr>
            <w:tcW w:type="dxa" w:w="3324"/>
          </w:tcPr>
          <w:p>
            <w:r>
              <w:t>Depenses de fetes et ceremonies</w:t>
            </w:r>
          </w:p>
        </w:tc>
        <w:tc>
          <w:tcPr>
            <w:tcW w:type="dxa" w:w="3324"/>
          </w:tcPr>
          <w:p>
            <w:r>
              <w:t>1</w:t>
            </w:r>
          </w:p>
        </w:tc>
      </w:tr>
      <w:tr>
        <w:tc>
          <w:tcPr>
            <w:tcW w:type="dxa" w:w="3324"/>
          </w:tcPr>
          <w:p>
            <w:r>
              <w:t>Section9e</w:t>
            </w:r>
          </w:p>
        </w:tc>
        <w:tc>
          <w:tcPr>
            <w:tcW w:type="dxa" w:w="3324"/>
          </w:tcPr>
          <w:p>
            <w:r>
              <w:t>Depenses non-alimentaires - 6 mois</w:t>
            </w:r>
          </w:p>
        </w:tc>
        <w:tc>
          <w:tcPr>
            <w:tcW w:type="dxa" w:w="3324"/>
          </w:tcPr>
          <w:p>
            <w:r>
              <w:t>1</w:t>
            </w:r>
          </w:p>
        </w:tc>
      </w:tr>
      <w:tr>
        <w:tc>
          <w:tcPr>
            <w:tcW w:type="dxa" w:w="3324"/>
          </w:tcPr>
          <w:p>
            <w:r>
              <w:t>Section9f</w:t>
            </w:r>
          </w:p>
        </w:tc>
        <w:tc>
          <w:tcPr>
            <w:tcW w:type="dxa" w:w="3324"/>
          </w:tcPr>
          <w:p>
            <w:r>
              <w:t>Depenses non-alimentaires - 12 mois</w:t>
            </w:r>
          </w:p>
        </w:tc>
        <w:tc>
          <w:tcPr>
            <w:tcW w:type="dxa" w:w="3324"/>
          </w:tcPr>
          <w:p>
            <w:r>
              <w:t>1</w:t>
            </w:r>
          </w:p>
        </w:tc>
      </w:tr>
      <w:tr>
        <w:tc>
          <w:tcPr>
            <w:tcW w:type="dxa" w:w="3324"/>
          </w:tcPr>
          <w:p>
            <w:r>
              <w:t>Section10a</w:t>
            </w:r>
          </w:p>
        </w:tc>
        <w:tc>
          <w:tcPr>
            <w:tcW w:type="dxa" w:w="3324"/>
          </w:tcPr>
          <w:p>
            <w:r>
              <w:t>Existence entreprise non agricole</w:t>
            </w:r>
          </w:p>
        </w:tc>
        <w:tc>
          <w:tcPr>
            <w:tcW w:type="dxa" w:w="3324"/>
          </w:tcPr>
          <w:p>
            <w:r>
              <w:t>1</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49-00-48-43</w:t>
            </w:r>
          </w:p>
        </w:tc>
        <w:tc>
          <w:tcPr>
            <w:tcW w:type="dxa" w:w="1662"/>
          </w:tcPr>
          <w:p>
            <w:r>
              <w:rPr>
                <w:sz w:val="14"/>
              </w:rPr>
              <w:t>d0d87c4d1bcb4b30b033a200a793680a</w:t>
            </w:r>
          </w:p>
        </w:tc>
        <w:tc>
          <w:tcPr>
            <w:tcW w:type="dxa" w:w="1662"/>
          </w:tcPr>
          <w:p>
            <w:r>
              <w:rPr>
                <w:sz w:val="14"/>
              </w:rPr>
              <w:t>EQ7_enq2</w:t>
            </w:r>
          </w:p>
        </w:tc>
        <w:tc>
          <w:tcPr>
            <w:tcW w:type="dxa" w:w="1662"/>
          </w:tcPr>
          <w:p>
            <w:r>
              <w:rPr>
                <w:sz w:val="14"/>
              </w:rPr>
              <w:t>Equipe7</w:t>
            </w:r>
          </w:p>
        </w:tc>
        <w:tc>
          <w:tcPr>
            <w:tcW w:type="dxa" w:w="1662"/>
          </w:tcPr>
          <w:p>
            <w:r>
              <w:rPr>
                <w:sz w:val="14"/>
              </w:rPr>
              <w:t>Fatou KOR</w:t>
            </w:r>
          </w:p>
        </w:tc>
        <w:tc>
          <w:tcPr>
            <w:tcW w:type="dxa" w:w="1662"/>
          </w:tcPr>
          <w:p>
            <w:r>
              <w:rPr>
                <w:sz w:val="14"/>
              </w:rPr>
              <w:t>Diarietou DJIBA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 L'adresse ou localisation du ménage doit être renseignée et ne doit pas contenir des numéros de téléphone. Prière de renseigner la bonne adresse.</w:t>
      </w:r>
    </w:p>
    <w:p>
      <w:r>
        <w:rPr>
          <w:b/>
          <w:color w:val="4672C4"/>
          <w:sz w:val="22"/>
        </w:rPr>
        <w:t>&gt;&gt; Section4a - Emploi</w:t>
      </w:r>
    </w:p>
    <w:p>
      <w:pPr>
        <w:ind w:left="283"/>
      </w:pPr>
      <w:r>
        <w:rPr>
          <w:sz w:val="20"/>
        </w:rPr>
        <w:t>- Avertissement! Nombre d'heure que KHANOUNE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AvertissementKHANOUNE BA  travaille mais les questions relatives à son emploi principal ne sont pas renseignées à 100%, prière de les renseigner. Vous avez sélectionné l'option 'Ne sait pas' pour la catégorie socioprofessionnelle de KHANOUNE BA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Le montant total declaré de KHANOUNE BA concernant les repas pris à l'extérieur du ménage au cours des 7 jours semble élevé. Prière de vérifier et de corriger ou de confirmer ces informations avec le QG.</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##N/A##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##N/A##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