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123101000023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Section4a</w:t>
            </w:r>
          </w:p>
        </w:tc>
        <w:tc>
          <w:tcPr>
            <w:tcW w:type="dxa" w:w="3324"/>
          </w:tcPr>
          <w:p>
            <w:r>
              <w:t>Emploi</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49-66-12-30</w:t>
            </w:r>
          </w:p>
        </w:tc>
        <w:tc>
          <w:tcPr>
            <w:tcW w:type="dxa" w:w="1662"/>
          </w:tcPr>
          <w:p>
            <w:r>
              <w:rPr>
                <w:sz w:val="14"/>
              </w:rPr>
              <w:t>ddd4d69bd7094d749b969f8807a79db0</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sira mane avec le QG ou apporter les corrections nécessaires. Le montant des frais pour les cahiers et autres matériels scolaires pour l'année scolaire de sira mane est de 0 FCFA, sira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mane et corriger ou confirmer avec le QG. </w:t>
        <w:br/>
        <w:t xml:space="preserve">- Avertissement!!! L'âge de cristine mané avec son niveau d'étude (Fondamental 2) semble incoherent, veuillez confirmer cette information avec le QG ou corriger l'incohérence.  Incohérence ! le montant payé de cristine mané pour la cotisation est très élevé. veuillez, s'il vous plait, confirmer ces informations avec le QG ou apporter les corrections nécessaires. Le montant des frais pour les cahiers et autres matériels scolaires pour l'année scolaire de cristine mané est faible ou élevé, veuillez, s'il vous plait, confirmer ces informations avec le QG ou apporter les corrections nécessaires. </w:t>
        <w:br/>
        <w:t xml:space="preserve">- Le montant des frais pour les cahiers et autres matériels scolaires pour l'année scolaire de ndeye camara est de 0 FCFA, ndeye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camara et corriger ou confirmer avec le QG. </w:t>
        <w:br/>
        <w:t>- Peu probable! rocky mané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mamadou mané occupe un emploi pour l'ETAT/collectivités locales ou dans une entreprise publique/parapublique tout en travaillant moins de 20 jours par mois. Veuillez, s'il vous plaît, corriger cette information. Attention ! Le nombre de jours que mamadou mané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MOUSSA MANE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Appareil TV a été achété à 140000 Fcfa est relativement élevé par rapport aux autres prix d'achat observés dans cette zone. Prière de corriger ou de confirmer avec le QG. </w:t>
        <w:br/>
        <w:t>- Attention ! Radio simple/Radiocassette a été achété à 12000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MANE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13-44-40-65</w:t>
            </w:r>
          </w:p>
        </w:tc>
        <w:tc>
          <w:tcPr>
            <w:tcW w:type="dxa" w:w="1662"/>
          </w:tcPr>
          <w:p>
            <w:r>
              <w:rPr>
                <w:sz w:val="14"/>
              </w:rPr>
              <w:t>26eb273a5b234fd6a6a0f50f4fc27923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Amy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 keita et corriger ou confirmer avec le QG. Le montant des frais de cantines ou de restauration pour l'année scolaire de ami keita est faible ou élevé. veuillez, s'il vous plait, confirmer ces informations avec le QG ou apporter les corrections nécessaires. </w:t>
        <w:br/>
        <w:t xml:space="preserve">- Peu probable! Aliou ndiaye  ne sait ni lire, ni écrire, ni comprendre dans aucune des langues  (s02q01,s02q02,s02q03). Veuillez corriger ou donner des explications au QG. </w:t>
        <w:br/>
        <w:t xml:space="preserve">- Peu probable! Amy ba  ne sait ni lire, ni écrire, ni comprendre dans aucune des langues  (s02q01,s02q02,s02q03). Veuillez corriger ou donner des explications au QG. </w:t>
        <w:br/>
        <w:t>- Peu probable! Samba niang  ne sait ni lire, ni écrire, ni comprendre dans aucune des langues  (s02q01,s02q02,s02q03). Veuillez corriger ou donner des explications au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AMY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65-24-25-77</w:t>
            </w:r>
          </w:p>
        </w:tc>
        <w:tc>
          <w:tcPr>
            <w:tcW w:type="dxa" w:w="1662"/>
          </w:tcPr>
          <w:p>
            <w:r>
              <w:rPr>
                <w:sz w:val="14"/>
              </w:rPr>
              <w:t>d4e225fd3eb444d281f28a08cfdc06f7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adja badiane et corriger ou confirmer avec le QG. Le montant des frais de cantines ou de restauration pour l'année scolaire de adja badiane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malick badiane et corriger ou confirmer avec le QG. </w:t>
        <w:br/>
        <w:t xml:space="preserve">- Dans les milieux urbains c'est peu probable de voir une école dont les élèves ou étudiants ne dépensent pas en frais d'uniformes, prière de verifier pour seybatou amedi badiane et corriger ou confirmer avec le QG. </w:t>
        <w:br/>
        <w:t xml:space="preserve">- Peu probable! amicole ndom  ne sait ni lire, ni écrire, ni comprendre dans aucune des langues  (s02q01,s02q02,s02q03). Veuillez corriger ou donner des explications au QG. </w:t>
        <w:br/>
        <w:t>- Peu probable! fatou ndiaye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papa badiane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papa badiane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PAPA BADIANE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35-57-20-61</w:t>
            </w:r>
          </w:p>
        </w:tc>
        <w:tc>
          <w:tcPr>
            <w:tcW w:type="dxa" w:w="1662"/>
          </w:tcPr>
          <w:p>
            <w:r>
              <w:rPr>
                <w:sz w:val="14"/>
              </w:rPr>
              <w:t>08340907eae347a7bc336950e1b5b2df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Mbene Ba et corriger ou confirmer avec le QG. </w:t>
        <w:br/>
        <w:t xml:space="preserve">- Le montant des autres depenses pour l'année scolaire de Adama Ba est faible ou élevé. veuillez, s'il vous plait, confirmer ces informations avec le QG ou apporter les corrections nécessaires. </w:t>
        <w:br/>
        <w:t xml:space="preserve">- Peu probable! Adiouma Ba  ne sait ni lire, ni écrire, ni comprendre dans aucune des langues  (s02q01,s02q02,s02q03). Veuillez corriger ou donner des explications au QG. </w:t>
        <w:br/>
        <w:t>- Peu probable! Daba Sakho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Sakho n'a consacré aucune heure pour aucun des travaux du ménage, prière de regarder les réponses prises dans les questions (s04q01 s04q02 s04q03 s04q04 s04q05 s04q06 s04q07 s04q08). Avertissement! Nombre d'heure que Daba Sakho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Daba Sakho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ALDIOUMA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88-44-62-73</w:t>
            </w:r>
          </w:p>
        </w:tc>
        <w:tc>
          <w:tcPr>
            <w:tcW w:type="dxa" w:w="1662"/>
          </w:tcPr>
          <w:p>
            <w:r>
              <w:rPr>
                <w:sz w:val="14"/>
              </w:rPr>
              <w:t>c6e9d896c6b24648a9efda5fa228c68a</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Fatmata barry qui sait écrire en français doit pouvoir lire en français. </w:t>
        <w:br/>
        <w:t xml:space="preserve">- Dans les milieux urbains c'est peu probable de voir une école dont les élèves ou étudiants ne dépensent pas en frais d'uniformes, prière de verifier pour khadime ndaw et corriger ou confirmer avec le QG. </w:t>
        <w:br/>
        <w:t xml:space="preserve">- Peu probable! aissatou barry  ne sait ni lire, ni écrire, ni comprendre dans aucune des langues  (s02q01,s02q02,s02q03). Veuillez corriger ou donner des explications au QG. </w:t>
        <w:br/>
        <w:t>- Peu probable! nar  dianké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nar  dianké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Section16a - Champs et parcelles</w:t>
      </w:r>
    </w:p>
    <w:p>
      <w:pPr>
        <w:ind w:left="283"/>
      </w:pPr>
      <w:r>
        <w:rPr>
          <w:sz w:val="20"/>
        </w:rPr>
        <w:t>- La section 16 du ménage de FATMATA BARRY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33-95-59-12</w:t>
            </w:r>
          </w:p>
        </w:tc>
        <w:tc>
          <w:tcPr>
            <w:tcW w:type="dxa" w:w="1662"/>
          </w:tcPr>
          <w:p>
            <w:r>
              <w:rPr>
                <w:sz w:val="14"/>
              </w:rPr>
              <w:t>b216d072b8944595857e88f2d4b110e3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arame thiogane et corriger ou confirmer avec le QG. </w:t>
        <w:br/>
        <w:t xml:space="preserve">- Dans les milieux urbains c'est peu probable de voir une école dont les élèves ou étudiants ne dépensent pas en frais d'uniformes, prière de verifier pour awa dieng et corriger ou confirmer avec le QG. Le montant des autres depenses pour l'année scolaire de awa dieng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fatou saw et corriger ou confirmer avec le QG. </w:t>
        <w:br/>
        <w:t xml:space="preserve">- Peu probable! coumba diouf  ne sait ni lire, ni écrire, ni comprendre dans aucune des langues  (s02q01,s02q02,s02q03). Veuillez corriger ou donner des explications au QG. </w:t>
        <w:br/>
        <w:t>- Peu probable! sira ndao  ne sait ni lire, ni écrire, ni comprendre dans aucune des langues  (s02q01,s02q02,s02q03). Veuillez corriger ou donner des explications au QG.</w:t>
      </w:r>
    </w:p>
    <w:p>
      <w:r>
        <w:rPr>
          <w:b/>
          <w:color w:val="4672C4"/>
          <w:sz w:val="22"/>
        </w:rPr>
        <w:t>&gt;&gt; Section16a - Champs et parcelles</w:t>
      </w:r>
    </w:p>
    <w:p>
      <w:pPr>
        <w:ind w:left="283"/>
      </w:pPr>
      <w:r>
        <w:rPr>
          <w:sz w:val="20"/>
        </w:rPr>
        <w:t>- La section 16 du ménage de SIRA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14-54-44-90</w:t>
            </w:r>
          </w:p>
        </w:tc>
        <w:tc>
          <w:tcPr>
            <w:tcW w:type="dxa" w:w="1662"/>
          </w:tcPr>
          <w:p>
            <w:r>
              <w:rPr>
                <w:sz w:val="14"/>
              </w:rPr>
              <w:t>09bf0338270d4782bad04010802daa0a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Avertissement!! IBRAHIMA KOBARE qui sait écrire en français doit pouvoir lire en français. </w:t>
        <w:br/>
        <w:t xml:space="preserve">- Dans les milieux urbains c'est peu probable de voir une école dont les élèves ou étudiants ne dépensent pas en frais d'uniformes, prière de verifier pour Aida Kobar et corriger ou confirmer avec le QG. </w:t>
        <w:br/>
        <w:t xml:space="preserve">- Dans les milieux urbains c'est peu probable de voir une école dont les élèves ou étudiants ne dépensent pas en frais d'uniformes, prière de verifier pour Mariama Thioune et corriger ou confirmer avec le QG. Le montant des autres depenses pour l'année scolaire de Mariama Thioune est faible ou élevé. veuillez, s'il vous plait, confirmer ces informations avec le QG ou apporter les corrections nécessaires. </w:t>
        <w:br/>
        <w:t>- Peu probable! Mame Thierno Kobar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s10q40 pour commerce de légumes égumes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Bicyclette, vélo de course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IBRAHIMA KOBARE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