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022201010012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Section2</w:t>
            </w:r>
          </w:p>
        </w:tc>
        <w:tc>
          <w:tcPr>
            <w:tcW w:type="dxa" w:w="3324"/>
          </w:tcPr>
          <w:p>
            <w:r>
              <w:t>Education</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37-78-35-06</w:t>
            </w:r>
          </w:p>
        </w:tc>
        <w:tc>
          <w:tcPr>
            <w:tcW w:type="dxa" w:w="1662"/>
          </w:tcPr>
          <w:p>
            <w:r>
              <w:rPr>
                <w:sz w:val="14"/>
              </w:rPr>
              <w:t>9af73622bd8140089d5e48009c0ed39f</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RABIATOU DIEDHIOU est faible ou élevé. veuillez, s'il vous plait, confirmer ces informations avec le QG ou apporter les corrections nécessaires. </w:t>
        <w:br/>
        <w:t xml:space="preserve">- Le montant des autres depenses pour l'année scolaire de RAMATOULAYE DIEDHIOU est faible ou élevé. veuillez, s'il vous plait, confirmer ces informations avec le QG ou apporter les corrections nécessaires. </w:t>
        <w:br/>
        <w:t>- Le montant des frais pour les cahiers et autres matériels scolaires pour l'année scolaire de MOUSTAPHA DIEDHIOU est de 0 FCFA, MOUSTAPHA DIEDHIOU a fait comment pour payer ces cahiers et autres matériels scolaires (SAC, stylo, craie, ardoise, crayon...) ? prière de corriger. Le montant des autres depenses pour l'année scolaire de MOUSTAPHA DIEDHIOU est faible ou élevé. veuillez, s'il vous plait, confirmer ces informations avec le QG ou apporter les corrections nécessaires.</w:t>
      </w:r>
    </w:p>
    <w:p>
      <w:r>
        <w:rPr>
          <w:b/>
          <w:color w:val="4672C4"/>
          <w:sz w:val="22"/>
        </w:rPr>
        <w:t>&gt;&gt; Section3 - Sante</w:t>
      </w:r>
    </w:p>
    <w:p>
      <w:pPr>
        <w:ind w:left="283"/>
      </w:pPr>
      <w:r>
        <w:rPr>
          <w:sz w:val="20"/>
        </w:rPr>
        <w:t>- Le montant(500 FCFA) des dépenses pour chaque visite prénatale de SALY TAMBA semble faible (voir nul) ou élevé, prière de corriger.</w:t>
      </w:r>
    </w:p>
    <w:p>
      <w:r>
        <w:rPr>
          <w:b/>
          <w:color w:val="4672C4"/>
          <w:sz w:val="22"/>
        </w:rPr>
        <w:t>&gt;&gt; Section4b - Emploi - Activite principale</w:t>
      </w:r>
    </w:p>
    <w:p>
      <w:pPr>
        <w:ind w:left="283"/>
      </w:pPr>
      <w:r>
        <w:rPr>
          <w:sz w:val="20"/>
        </w:rPr>
        <w:t xml:space="preserve">- Avertissement!!! ABDOU DIEDHIOU enquêté dans l'emploi principale n'a pas declaré son salaire prière de fournir plus d'effort pour lui demander son salire, vous pouvez utiliser des stratégies pour faire une estimation ou demander des conseils au QG. Avertissement!!! ABDOU DIEDHIOU enquêté dans l'emploi principale n'a pas declaré son revenu prière de fournir plus d'effort pour lui demander son revenu, vous pouvez utiliser des stratégies pour faire une estimation ou demander des conseils au QG. </w:t>
        <w:br/>
        <w:t>- Nombre de mois exercé par FATOU SANE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Section10b - caracteristiques entreprise non agricole</w:t>
      </w:r>
    </w:p>
    <w:p>
      <w:pPr>
        <w:ind w:left="283"/>
      </w:pPr>
      <w:r>
        <w:rPr>
          <w:sz w:val="20"/>
        </w:rPr>
        <w:t>- 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superficie de la parcelle CHAMP de Maïs selon les mesures GPS est de 110.74 hectare qui semble élevé ou faible, prière de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67-14-20-11</w:t>
            </w:r>
          </w:p>
        </w:tc>
        <w:tc>
          <w:tcPr>
            <w:tcW w:type="dxa" w:w="1662"/>
          </w:tcPr>
          <w:p>
            <w:r>
              <w:rPr>
                <w:sz w:val="14"/>
              </w:rPr>
              <w:t>c003276a0fc64e0085b1205ee0b87240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BINETA SANE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MATAR SAGNA avec le QG ou apporter les corrections nécessaires. </w:t>
        <w:br/>
        <w:t xml:space="preserve">- Peu probable! BINETA SANE  ne sait ni lire, ni écrire, ni comprendre dans aucune des langues  (s02q01,s02q02,s02q03). Veuillez corriger ou donner des explications au QG. </w:t>
        <w:br/>
        <w:t>- Peu probable! LANSANA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FATOU TAMBA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LANSANA DIEDHIOU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MATAR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MATAR SAGNA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Nombre de mois que MATAR SAGNA a exercé dans l'emploi secondaire au cours des 12 derniers mois est de 0 mois, veuillez corriger s'il vous plait. Nombre de mois exercé par MATAR SAGNA dans l'emploi secondaire au cours des 12 derniers mois semble faible, veuillez corriger s'il vous plait ou comfirmer avec le QG. Attention ! Le nombre de jours que MATAR SAGNA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TAMBA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charbon de bois est élevé ou faible. Prière de confirmer cette information avec le QG ou de corriger.</w:t>
      </w:r>
    </w:p>
    <w:p>
      <w:r>
        <w:rPr>
          <w:b/>
          <w:color w:val="4672C4"/>
          <w:sz w:val="22"/>
        </w:rPr>
        <w:t>&gt;&gt; Section16a - Champs et parcelles</w:t>
      </w:r>
    </w:p>
    <w:p>
      <w:pPr>
        <w:ind w:left="283"/>
      </w:pPr>
      <w:r>
        <w:rPr>
          <w:sz w:val="20"/>
        </w:rPr>
        <w:t>- La section 16 du ménage de BINETA SANE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51-53-30-07</w:t>
            </w:r>
          </w:p>
        </w:tc>
        <w:tc>
          <w:tcPr>
            <w:tcW w:type="dxa" w:w="1662"/>
          </w:tcPr>
          <w:p>
            <w:r>
              <w:rPr>
                <w:sz w:val="14"/>
              </w:rPr>
              <w:t>acf6fb721204408fbf5473ab348b0ce8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Djiby Sow  ne possède pas le téléphone android, n'utilise régulièrement pas un téléphone appartenant à une autre personne mais a accès à l'internet, merci de confirmer cette information avec le QG.</w:t>
      </w:r>
    </w:p>
    <w:p>
      <w:r>
        <w:rPr>
          <w:b/>
          <w:color w:val="4672C4"/>
          <w:sz w:val="22"/>
        </w:rPr>
        <w:t>&gt;&gt; Section4b - Emploi - Activite principale</w:t>
      </w:r>
    </w:p>
    <w:p>
      <w:pPr>
        <w:ind w:left="283"/>
      </w:pPr>
      <w:r>
        <w:rPr>
          <w:sz w:val="20"/>
        </w:rPr>
        <w:t xml:space="preserve">- Incohérence! Diouf Seck  evolue dans l'agriculture mais est  considéré comme salarié ou stagiaire/apprenti non renuméré, prière de revoir la question s04q46 et corriger. </w:t>
        <w:br/>
        <w:t xml:space="preserve">-  Incohérence! Khadim Seck  evolue dans l'agriculture mais est  considéré comme salarié ou stagiaire/apprenti non renuméré, prière de revoir la question s04q46 et corriger. </w:t>
        <w:br/>
        <w:t>- Avertissement!! Le montant de Bac Seck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Khadim Seck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BAC SECK a comme taille 7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(15000) de l'article  Bonbonne de gaz est inférieur aux prix de revente (18000)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 SECK n'est pas renseigné, prière de renseigner.</w:t>
      </w:r>
    </w:p>
    <w:p>
      <w:r>
        <w:rPr>
          <w:b/>
          <w:color w:val="4672C4"/>
          <w:sz w:val="22"/>
        </w:rPr>
        <w:t>&gt;&gt; Section19 - Equipements agricoles</w:t>
      </w:r>
    </w:p>
    <w:p>
      <w:pPr>
        <w:ind w:left="283"/>
      </w:pPr>
      <w:r>
        <w:rPr>
          <w:sz w:val="20"/>
        </w:rPr>
        <w:t xml:space="preserve">- Attention ! Filet maillant a été revendu à 1500000 Fcfa qui est relativement élevé par rapport aux autres prix de revente observés dans cette zone. Prière de corriger ou de confirmer avec le QG. </w:t>
        <w:br/>
        <w:t>- Attention ! Pirogue motorisée a été revendu à 2850000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06-81-07-51</w:t>
            </w:r>
          </w:p>
        </w:tc>
        <w:tc>
          <w:tcPr>
            <w:tcW w:type="dxa" w:w="1662"/>
          </w:tcPr>
          <w:p>
            <w:r>
              <w:rPr>
                <w:sz w:val="14"/>
              </w:rPr>
              <w:t>1cd35e4175fe4e9caa3398ce915385da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Ousmane Danfa  ne possède pas le téléphone android, a accès à l'internet , prière de confirmer cette information.</w:t>
      </w:r>
    </w:p>
    <w:p>
      <w:r>
        <w:rPr>
          <w:b/>
          <w:color w:val="4672C4"/>
          <w:sz w:val="22"/>
        </w:rPr>
        <w:t>&gt;&gt; Section4c - Emploi - Activite secondaire</w:t>
      </w:r>
    </w:p>
    <w:p>
      <w:pPr>
        <w:ind w:left="283"/>
      </w:pPr>
      <w:r>
        <w:rPr>
          <w:sz w:val="20"/>
        </w:rPr>
        <w:t>- Attention ! Le nombre de jours que Ansou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Ansou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Ansou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BACARY SEYDI a comme taille 2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SEYDI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