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012301220021</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14-67-97-12</w:t>
            </w:r>
          </w:p>
        </w:tc>
        <w:tc>
          <w:tcPr>
            <w:tcW w:type="dxa" w:w="1662"/>
          </w:tcPr>
          <w:p>
            <w:r>
              <w:rPr>
                <w:sz w:val="14"/>
              </w:rPr>
              <w:t>f33c505469a9468aa4b2190fca09d7c5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ndeye siny fall est trop jeune (10 ans) pour fournir des informations correctes. Prière de refaire la section 1 pour ndeye siny fall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bidiel fall et corriger ou confirmer avec le QG. Le montant des autres depenses pour l'année scolaire de bidiel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coura fall et corriger ou confirmer avec le QG. Le montant des autres depenses pour l'année scolaire de coura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mohameth fall et corriger ou confirmer avec le QG. Le montant des autres depenses pour l'année scolaire de mohameth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ndeye siny fall et corriger ou confirmer avec le QG. Le montant des autres depenses pour l'année scolaire de ndeye siny fall est faible ou élevé. veuillez, s'il vous plait, confirmer ces informations avec le QG ou apporter les corrections nécessaires. </w:t>
        <w:br/>
        <w:t>- Le montant des frais pour les cahiers et autres matériels scolaires pour l'année scolaire de ndeye siny fall 2 est de 0 FCFA, ndeye siny fall 2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mohameth fall n'a consacré aucune heure pour les travaux cités en s04q01, s04q02, s04q03, s04q04, s04q05, s04q06, s04q07 et s04q08.Prière de regarder pour corriger ou confirmer avec le QG. </w:t>
        <w:br/>
        <w:t>- Avertissement! Nombre d'heure que fatma siby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Difficile de consommer le Sel en Sachets industriel Petit prière de verifier. Le prix d'achat unitaire (1 Fcfa) de Beignets de farine de boulangerie en Sachets de taille Tres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paune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xml:space="preserve">- Attention ! Réfrigérateur a été achété à 450000 Fcfa est relativement élevé par rapport aux autres prix d'achat observés dans cette zone. Prière de corriger ou de confirmer avec le QG. </w:t>
        <w:br/>
        <w:t xml:space="preserve">- Attention ! Salon  (Fauteuils et table basse) a été achété à 800000 Fcfa est relativement élevé par rapport aux autres prix d'achat observés dans cette zone. Prière de corriger ou de confirmer avec le QG. </w:t>
        <w:br/>
        <w:t xml:space="preserve">- Attention ! Tapis a été achété à 220000 Fcfa est relativement élevé par rapport aux autres prix d'achat observés dans cette zone. Prière de corriger ou de confirmer avec le QG. </w:t>
        <w:br/>
        <w:t>- Attention ! Téléphone portable a été achété à 475000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fatma siby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76-12-29-84</w:t>
            </w:r>
          </w:p>
        </w:tc>
        <w:tc>
          <w:tcPr>
            <w:tcW w:type="dxa" w:w="1662"/>
          </w:tcPr>
          <w:p>
            <w:r>
              <w:rPr>
                <w:sz w:val="14"/>
              </w:rPr>
              <w:t>28c52790be8a42d199c22cd3c4fef861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omar niang a vécu dans la localité est superieur à son âge (47) ou ne sait pas. Prière de corriger.</w:t>
      </w:r>
    </w:p>
    <w:p>
      <w:r>
        <w:rPr>
          <w:b/>
          <w:color w:val="4672C4"/>
          <w:sz w:val="22"/>
        </w:rPr>
        <w:t>&gt;&gt; Section4b - Emploi - Activite principale</w:t>
      </w:r>
    </w:p>
    <w:p>
      <w:pPr>
        <w:ind w:left="283"/>
      </w:pPr>
      <w:r>
        <w:rPr>
          <w:sz w:val="20"/>
        </w:rPr>
        <w:t>- Attention ! Le nombre de jours que omar niang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omar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 Verre ( à thé) taille unique de Thé en sachet, cette quantité semble anormale pour une consommation des 7 derniers jours.Les ménages consomment géneralement en sachet ou en paquet, prière de corriger ou de confirmer avec le QG. Avertissement!!!Le ménage a consommé 300 Bouteille 33cl de taille unique de Jus de fruits type 1 (orange, ananas, bissap, gingembre, jus de cajou, etc.)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oumar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oumar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37-90-32-89</w:t>
            </w:r>
          </w:p>
        </w:tc>
        <w:tc>
          <w:tcPr>
            <w:tcW w:type="dxa" w:w="1662"/>
          </w:tcPr>
          <w:p>
            <w:r>
              <w:rPr>
                <w:sz w:val="14"/>
              </w:rPr>
              <w:t>82d0e8ccdb04457fb50c0671db86dfc8</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SEYDOU DRAME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SEYDOU DRAME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SEYDOU DRAME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99-41-25-95</w:t>
            </w:r>
          </w:p>
        </w:tc>
        <w:tc>
          <w:tcPr>
            <w:tcW w:type="dxa" w:w="1662"/>
          </w:tcPr>
          <w:p>
            <w:r>
              <w:rPr>
                <w:sz w:val="14"/>
              </w:rPr>
              <w:t>6fcac7329422452fb20284ef2c1bb5d3</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MOR WADE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WADE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38-10-02-94</w:t>
            </w:r>
          </w:p>
        </w:tc>
        <w:tc>
          <w:tcPr>
            <w:tcW w:type="dxa" w:w="1662"/>
          </w:tcPr>
          <w:p>
            <w:r>
              <w:rPr>
                <w:sz w:val="14"/>
              </w:rPr>
              <w:t>da2470c796c045f3aa23af4fa5bc7938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KHADIJA BA  ne sait ni lire, ni écrire, ni comprendre dans aucune des langues  (s02q01,s02q02,s02q03). Veuillez corriger ou donner des explications au QG. Le montant des frais pour les cahiers et autres matériels scolaires pour l'année scolaire de KHADIJA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KHADIJA BA et corriger ou confirmer avec le QG.</w:t>
      </w:r>
    </w:p>
    <w:p>
      <w:r>
        <w:rPr>
          <w:b/>
          <w:color w:val="4672C4"/>
          <w:sz w:val="22"/>
        </w:rPr>
        <w:t>&gt;&gt; Section7a2 - Repas pris a l'exterieur du menage</w:t>
      </w:r>
    </w:p>
    <w:p>
      <w:pPr>
        <w:ind w:left="283"/>
      </w:pPr>
      <w:r>
        <w:rPr>
          <w:sz w:val="20"/>
        </w:rPr>
        <w:t>- Le montant total declaré de BINETA DEMBELE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Huile d'arachide raffinée,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prix d'achat unitaire (1 Fcfa) de Carotte en Pièce de taille Petit  est invraisemblable,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MARIAMA DEMBLEE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DEMBLEE n'est pas renseigné, prière de renseigner.</w:t>
      </w:r>
    </w:p>
    <w:p>
      <w:r>
        <w:t>________________________________________________________________________________</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03-75-47-35</w:t>
            </w:r>
          </w:p>
        </w:tc>
        <w:tc>
          <w:tcPr>
            <w:tcW w:type="dxa" w:w="1662"/>
          </w:tcPr>
          <w:p>
            <w:r>
              <w:rPr>
                <w:sz w:val="14"/>
              </w:rPr>
              <w:t>68d3425096e642999721fd0a70475ca5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amadou bamba sanè a vécu dans la localité est superieur à son âge (43) ou ne sait pas. Prière de corriger.</w:t>
        <w:br/>
        <w:t>- La catégorie socioprofessionnelle de la mère biologique de  Maimouna CISSÈ n'est pas coherente avec les réponses des questions s01q35 et s01q36, prière de corriger ou de confirmer cette informations avec le QG.  Avertissement!!!  Maimouna CISSÈ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SANE et corriger ou confirmer avec le QG. </w:t>
        <w:br/>
        <w:t xml:space="preserve">- Peu probable! Maimouna CISSÈ  ne sait ni lire, ni écrire, ni comprendre dans aucune des langues  (s02q01,s02q02,s02q03). Veuillez corriger ou donner des explications au QG. </w:t>
        <w:br/>
        <w:t>- Peu probable! amadou bamba sanè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Maimouna CISSÈ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1 Sac (25 Kg) taille unique de Riz importé parfumé,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(4000) de l'article  Matelas simple est inférieur aux prix de revente (15000)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bamba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