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012301250024</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Section15</w:t>
            </w:r>
          </w:p>
        </w:tc>
        <w:tc>
          <w:tcPr>
            <w:tcW w:type="dxa" w:w="3324"/>
          </w:tcPr>
          <w:p>
            <w:r>
              <w:t>Filets sociaux</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Section10a</w:t>
            </w:r>
          </w:p>
        </w:tc>
        <w:tc>
          <w:tcPr>
            <w:tcW w:type="dxa" w:w="3324"/>
          </w:tcPr>
          <w:p>
            <w:r>
              <w:t>Existence entreprise non agricole</w:t>
            </w:r>
          </w:p>
        </w:tc>
        <w:tc>
          <w:tcPr>
            <w:tcW w:type="dxa" w:w="3324"/>
          </w:tcPr>
          <w:p>
            <w:r>
              <w:t>3</w:t>
            </w:r>
          </w:p>
        </w:tc>
      </w:tr>
      <w:tr>
        <w:tc>
          <w:tcPr>
            <w:tcW w:type="dxa" w:w="3324"/>
          </w:tcPr>
          <w:p>
            <w:r>
              <w:t>Section13a</w:t>
            </w:r>
          </w:p>
        </w:tc>
        <w:tc>
          <w:tcPr>
            <w:tcW w:type="dxa" w:w="3324"/>
          </w:tcPr>
          <w:p>
            <w:r>
              <w:t>Transferts recus</w:t>
            </w:r>
          </w:p>
        </w:tc>
        <w:tc>
          <w:tcPr>
            <w:tcW w:type="dxa" w:w="3324"/>
          </w:tcPr>
          <w:p>
            <w:r>
              <w:t>3</w:t>
            </w:r>
          </w:p>
        </w:tc>
      </w:tr>
      <w:tr>
        <w:tc>
          <w:tcPr>
            <w:tcW w:type="dxa" w:w="3324"/>
          </w:tcPr>
          <w:p>
            <w:r>
              <w:t>Section14</w:t>
            </w:r>
          </w:p>
        </w:tc>
        <w:tc>
          <w:tcPr>
            <w:tcW w:type="dxa" w:w="3324"/>
          </w:tcPr>
          <w:p>
            <w:r>
              <w:t>Chocs</w:t>
            </w:r>
          </w:p>
        </w:tc>
        <w:tc>
          <w:tcPr>
            <w:tcW w:type="dxa" w:w="3324"/>
          </w:tcPr>
          <w:p>
            <w:r>
              <w:t>3</w:t>
            </w:r>
          </w:p>
        </w:tc>
      </w:tr>
      <w:tr>
        <w:tc>
          <w:tcPr>
            <w:tcW w:type="dxa" w:w="3324"/>
          </w:tcPr>
          <w:p>
            <w:r>
              <w:t>Section4a</w:t>
            </w:r>
          </w:p>
        </w:tc>
        <w:tc>
          <w:tcPr>
            <w:tcW w:type="dxa" w:w="3324"/>
          </w:tcPr>
          <w:p>
            <w:r>
              <w:t>Emploi</w:t>
            </w:r>
          </w:p>
        </w:tc>
        <w:tc>
          <w:tcPr>
            <w:tcW w:type="dxa" w:w="3324"/>
          </w:tcPr>
          <w:p>
            <w:r>
              <w:t>2</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49-53-65-83</w:t>
            </w:r>
          </w:p>
        </w:tc>
        <w:tc>
          <w:tcPr>
            <w:tcW w:type="dxa" w:w="1662"/>
          </w:tcPr>
          <w:p>
            <w:r>
              <w:rPr>
                <w:sz w:val="14"/>
              </w:rPr>
              <w:t>b66a4b984541453a8872f292df3eff1f</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maman bambi NGOM avec le QG ou apporter les corrections nécessaires. Le montant des autres depenses pour l'année scolaire de maman bambi NGOM est faible ou élevé. veuillez, s'il vous plait, confirmer ces informations avec le QG ou apporter les corrections nécessaires. </w:t>
        <w:br/>
        <w:t xml:space="preserve">- Le montant des autres depenses pour l'année scolaire de pape matar ngom est faible ou élevé. veuillez, s'il vous plait, confirmer ces informations avec le QG ou apporter les corrections nécessaires. </w:t>
        <w:br/>
        <w:t>- Peu probable! dieynaba ngom  ne sait ni lire, ni écrire, ni comprendre dans aucune des langues  (s02q01,s02q02,s02q03). Veuillez corriger ou donner des explications au QG. Le montant des frais pour les cahiers et autres matériels scolaires pour l'année scolaire de dieynaba ngom est de 0 FCFA, dieynaba ngom a fait comment pour payer ces cahiers et autres matériels scolaires (SAC, stylo, craie, ardoise, crayon...) ? prière de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amy fall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15-44-14-00</w:t>
            </w:r>
          </w:p>
        </w:tc>
        <w:tc>
          <w:tcPr>
            <w:tcW w:type="dxa" w:w="1662"/>
          </w:tcPr>
          <w:p>
            <w:r>
              <w:rPr>
                <w:sz w:val="14"/>
              </w:rPr>
              <w:t>b4cf679383cc4903a2528efedfb60d30</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montant des autres depenses pour l'année scolaire de DJIBRIL GUEYE est faible ou élevé. veuillez, s'il vous plait, confirmer ces informations avec le QG ou apporter les corrections nécessaires. </w:t>
        <w:br/>
        <w:t>- Le montant des autres depenses pour l'année scolaire de PAPE SAGNA GUEYE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SERIGNE TOUBA GUEYE a comme taille 4 personnes dont ils vivent à DAKAR Urbain et aucune d'entre ne possède une entreprise non agricole, prière de revoir cette partie de la section 10 de ce menage.</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SERIGNE TOUBA GUEYE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61-04-13-72</w:t>
            </w:r>
          </w:p>
        </w:tc>
        <w:tc>
          <w:tcPr>
            <w:tcW w:type="dxa" w:w="1662"/>
          </w:tcPr>
          <w:p>
            <w:r>
              <w:rPr>
                <w:sz w:val="14"/>
              </w:rPr>
              <w:t>526651a120f746ca8cd8c0f0ccc50bfd</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MAME FATOU DEME dispose d'un téléphone portable à s01q39, donc la raison évoquée ne peut pas être (ne dispose pas d'appareil). </w:t>
        <w:br/>
        <w:t xml:space="preserve">- Les informations sur l'acte de naissance (ni Jours, ni mois et ni années) de  BATHIE NDAO  manquent, s'il vous plait pouvez-vous fournir d'effort pour avoir ces informations. </w:t>
        <w:br/>
        <w:t xml:space="preserve">- Les informations sur l'acte de naissance (ni Jours, ni mois et ni années) de  BEKAYE TOP  manquent, s'il vous plait pouvez-vous fournir d'effort pour avoir ces informations. </w:t>
        <w:br/>
        <w:t xml:space="preserve">- Les informations sur l'acte de naissance (ni Jours, ni mois et ni années) de  MAGUETE SENE  manquent, s'il vous plait pouvez-vous fournir d'effort pour avoir ces informations. </w:t>
        <w:br/>
        <w:t>- Les informations sur l'acte de naissance (ni Jours, ni mois et ni années) de  PAPA TOP  manquent, s'il vous plait pouvez-vous fournir d'effort pour avoir ces informations.</w:t>
      </w:r>
    </w:p>
    <w:p>
      <w:r>
        <w:rPr>
          <w:b/>
          <w:color w:val="4672C4"/>
          <w:sz w:val="22"/>
        </w:rPr>
        <w:t>&gt;&gt; Section2 - Education</w:t>
      </w:r>
    </w:p>
    <w:p>
      <w:pPr>
        <w:ind w:left="283"/>
      </w:pPr>
      <w:r>
        <w:rPr>
          <w:sz w:val="20"/>
        </w:rPr>
        <w:t xml:space="preserve">- Peu probable! KO DEME  ne sait ni lire, ni écrire, ni comprendre dans aucune des langues  (s02q01,s02q02,s02q03). Veuillez corriger ou donner des explications au QG. </w:t>
        <w:br/>
        <w:t xml:space="preserve">- Peu probable! MAGUETE SENE  ne sait ni lire, ni écrire, ni comprendre dans aucune des langues  (s02q01,s02q02,s02q03). Veuillez corriger ou donner des explications au QG. </w:t>
        <w:br/>
        <w:t xml:space="preserve">- Peu probable! MAME FATOU DEME  ne sait ni lire, ni écrire, ni comprendre dans aucune des langues  (s02q01,s02q02,s02q03). Veuillez corriger ou donner des explications au QG. </w:t>
        <w:br/>
        <w:t>- Peu probable! PAPA TOP  ne sait ni lire, ni écrire, ni comprendre dans aucune des langues  (s02q01,s02q02,s02q03). Veuillez corriger ou donner des explications au QG.</w:t>
      </w:r>
    </w:p>
    <w:p>
      <w:r>
        <w:rPr>
          <w:b/>
          <w:color w:val="4672C4"/>
          <w:sz w:val="22"/>
        </w:rPr>
        <w:t>&gt;&gt; Section10b - caracteristiques entreprise non agricole</w:t>
      </w:r>
    </w:p>
    <w:p>
      <w:pPr>
        <w:ind w:left="283"/>
      </w:pPr>
      <w:r>
        <w:rPr>
          <w:sz w:val="20"/>
        </w:rPr>
        <w:t>- Le montant dépensé de l'entreprise menuise de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MAME FATOU DEME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80-45-32-84</w:t>
            </w:r>
          </w:p>
        </w:tc>
        <w:tc>
          <w:tcPr>
            <w:tcW w:type="dxa" w:w="1662"/>
          </w:tcPr>
          <w:p>
            <w:r>
              <w:rPr>
                <w:sz w:val="14"/>
              </w:rPr>
              <w:t>6d5f03e8158f4372a25e08d1681c1fb2</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L'âge de AMINATA DIAWARA avec son niveau d'étude (Fondamental 2) semble incoherent, veuillez confirmer cette information avec le QG ou corriger l'incohérence. </w:t>
        <w:br/>
        <w:t xml:space="preserve">- Le montant des autres depenses pour l'année scolaire de kadidiatou DIAWARA est faible ou élevé. veuillez, s'il vous plait, confirmer ces informations avec le QG ou apporter les corrections nécessaires. </w:t>
        <w:br/>
        <w:t xml:space="preserve">- Le montant des frais pour les cahiers et autres matériels scolaires pour l'année scolaire de ABDOU RAHMANE SY est de 0 FCFA, ABDOU RAHMANE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ABDOU RAHMANE SY et corriger ou confirmer avec le QG. Le montant des autres depenses pour l'année scolaire de ABDOU RAHMANE SY est faible ou élevé. veuillez, s'il vous plait, confirmer ces informations avec le QG ou apporter les corrections nécessaires. </w:t>
        <w:br/>
        <w:t xml:space="preserve">- Peu probable! KHADIATA SY  ne sait ni lire, ni écrire, ni comprendre dans aucune des langues  (s02q01,s02q02,s02q03). Veuillez corriger ou donner des explications au QG. </w:t>
        <w:br/>
        <w:t xml:space="preserve">- Peu probable! MAMADOU SY junior  ne sait ni lire, ni écrire, ni comprendre dans aucune des langues  (s02q01,s02q02,s02q03). Veuillez corriger ou donner des explications au QG. </w:t>
        <w:br/>
        <w:t>- Peu probable! SAMBA SY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w:t>
      </w:r>
    </w:p>
    <w:p>
      <w:r>
        <w:rPr>
          <w:b/>
          <w:color w:val="4672C4"/>
          <w:sz w:val="22"/>
        </w:rPr>
        <w:t>&gt;&gt; Section12 - Actifs du menage</w:t>
      </w:r>
    </w:p>
    <w:p>
      <w:pPr>
        <w:ind w:left="283"/>
      </w:pPr>
      <w:r>
        <w:rPr>
          <w:sz w:val="20"/>
        </w:rPr>
        <w:t>- Attention ! Appareil TV a été achété à 800000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13-32-98-57</w:t>
            </w:r>
          </w:p>
        </w:tc>
        <w:tc>
          <w:tcPr>
            <w:tcW w:type="dxa" w:w="1662"/>
          </w:tcPr>
          <w:p>
            <w:r>
              <w:rPr>
                <w:sz w:val="14"/>
              </w:rPr>
              <w:t>cb95489cd9f246d1a97f66f7624d435a</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Demba DIALLO  ne possède pas le téléphone android, a accès à l'internet , prière de confirmer cette information.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DIALLO et corriger ou confirmer avec le QG. </w:t>
        <w:br/>
        <w:t>- Dans les milieux urbains c'est peu probable de voir une école dont les élèves ou étudiants ne dépensent pas en frais d'uniformes, prière de verifier pour bakary DIALLO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bakary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djibril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prix d'achat unitaire (2000 Fcfa) de Macaroni en Kg de taille taille unique semble élevé, prière de regarder les reponses prises dans les questions s07bq07a s07bq07b s07bq07c s07bq08 pour mieux corriger. Le prix d'achat unitaire (5500 Fcfa) de Lait en poudre en Kg de taille taille unique prière de regarder les reponses prises dans les questions s07bq07a s07bq07b s07bq07c s07bq08 pour mieux corriger. Le prix d'achat unitaire (6000 Fcfa) de Poivre en Kg de taille taille unique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Demba DIALLO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Demba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32-29-54-92</w:t>
            </w:r>
          </w:p>
        </w:tc>
        <w:tc>
          <w:tcPr>
            <w:tcW w:type="dxa" w:w="1662"/>
          </w:tcPr>
          <w:p>
            <w:r>
              <w:rPr>
                <w:sz w:val="14"/>
              </w:rPr>
              <w:t>f657a5cb7ec04899ba58427e859a3b88</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Avertissement!! MOUHAMED DIEYE fréquente au minimum la troisième année de fondamental 1 mais ne sait pas écrire, prière de corriger ou confirmer avec le QG. Avertissement!! MOUHAMED DIEYE qui sait écrire en français doit pouvoir lire en français. </w:t>
        <w:br/>
        <w:t xml:space="preserve">- Dans les milieux urbains c'est peu probable de voir une école dont les élèves ou étudiants ne dépensent pas en frais d'uniformes, prière de verifier pour NDEYE KHEWE DIEYE et corriger ou confirmer avec le QG. </w:t>
        <w:br/>
        <w:t xml:space="preserve">- Le montant des autres depenses pour l'année scolaire de SERIGNE SALIOU DIEYE est faible ou élevé. veuillez, s'il vous plait, confirmer ces informations avec le QG ou apporter les corrections nécessaires. </w:t>
        <w:br/>
        <w:t xml:space="preserve">- Peu probable! ASSATOU LEYE  ne sait ni lire, ni écrire, ni comprendre dans aucune des langues  (s02q01,s02q02,s02q03). Veuillez corriger ou donner des explications au QG. </w:t>
        <w:br/>
        <w:t>- Peu probable! IBRAHIMA DIEYE  ne sait ni lire, ni écrire, ni comprendre dans aucune des langues  (s02q01,s02q02,s02q03). Veuillez corriger ou donner des explications au QG. Le montant des frais pour les cahiers et autres matériels scolaires pour l'année scolaire de IBRAHIMA DIEYE est de 0 FCFA, IBRAHIMA DIEYE a fait comment pour payer ces cahiers et autres matériels scolaires (SAC, stylo, craie, ardoise, crayon...) ? prière de corriger.</w:t>
      </w:r>
    </w:p>
    <w:p>
      <w:r>
        <w:rPr>
          <w:b/>
          <w:color w:val="4672C4"/>
          <w:sz w:val="22"/>
        </w:rPr>
        <w:t>&gt;&gt; Section3 - Sante</w:t>
      </w:r>
    </w:p>
    <w:p>
      <w:pPr>
        <w:ind w:left="283"/>
      </w:pPr>
      <w:r>
        <w:rPr>
          <w:sz w:val="20"/>
        </w:rPr>
        <w:t>- Incoherent! DJIBRIL DIEYE Bénéficie de CMU et les actes couverts sont différents de tiers payant.</w:t>
      </w:r>
    </w:p>
    <w:p>
      <w:r>
        <w:rPr>
          <w:b/>
          <w:color w:val="4672C4"/>
          <w:sz w:val="22"/>
        </w:rPr>
        <w:t>&gt;&gt; Section4a - Emploi</w:t>
      </w:r>
    </w:p>
    <w:p>
      <w:pPr>
        <w:ind w:left="283"/>
      </w:pPr>
      <w:r>
        <w:rPr>
          <w:sz w:val="20"/>
        </w:rPr>
        <w:t xml:space="preserve">- Avertissement! ASSATOU LEYE est trop âgé ou en retraite mais il a moins de 58 ans, prière de corriger. </w:t>
        <w:br/>
        <w:t>- Avertissement! Généralement les jeunes hommes (10 à 25ans) font des travaux ménager soit apprendre les enfants à reviser leurs léçons ou d'autres cours, SERIGNE SALIOU DIEYE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MAME BOUSSO FALL a travaillés par mois semble être inférieur à 15. Veuillez, s'il vous plaît, confirmer cette information.</w:t>
      </w:r>
    </w:p>
    <w:p>
      <w:r>
        <w:rPr>
          <w:b/>
          <w:color w:val="4672C4"/>
          <w:sz w:val="22"/>
        </w:rPr>
        <w:t>&gt;&gt; Section5 - Revenus hors emploi</w:t>
      </w:r>
    </w:p>
    <w:p>
      <w:pPr>
        <w:ind w:left="283"/>
      </w:pPr>
      <w:r>
        <w:rPr>
          <w:sz w:val="20"/>
        </w:rPr>
        <w:t xml:space="preserve">- Avertissement!! Le monatant annuel du revenu de mobiliers et fianaciers de ASSATOU LEYE est aberrant, veuillez revoir et corriger ou confirmer le montant avec le QG. </w:t>
        <w:br/>
        <w:t xml:space="preserve">- Avertissement!! Le monatant annuel du revenu de mobiliers et fianaciers de DJIBRIL DIEYE est aberrant, veuillez revoir et corriger ou confirmer le montant avec le QG. </w:t>
        <w:br/>
        <w:t xml:space="preserve">- Avertissement!! Le monatant annuel du revenu de mobiliers et fianaciers de MAME BOUSSO FALL est aberrant, veuillez revoir et corriger ou confirmer le montant avec le QG. </w:t>
        <w:br/>
        <w:t xml:space="preserve">- Avertissement!! Le monatant annuel du revenu de mobiliers et fianaciers de NDEYE KHEWE DIEYE est aberrant, veuillez revoir et corriger ou confirmer le montant avec le QG. </w:t>
        <w:br/>
        <w:t xml:space="preserve">- Avertissement!! Le monatant annuel du revenu de mobiliers et fianaciers de OUMAR DIEYE est aberrant, veuillez revoir et corriger ou confirmer le montant avec le QG. </w:t>
        <w:br/>
        <w:t>- Avertissement!! Le monatant annuel du revenu de mobiliers et fianaciers de THIANE DIEYE est aberrant, veuillez revoir et corriger ou confirmer le montant avec le QG.</w:t>
      </w:r>
    </w:p>
    <w:p>
      <w:r>
        <w:rPr>
          <w:b/>
          <w:color w:val="4672C4"/>
          <w:sz w:val="22"/>
        </w:rPr>
        <w:t>&gt;&gt; Section6 - Epargne et credit</w:t>
      </w:r>
    </w:p>
    <w:p>
      <w:pPr>
        <w:ind w:left="283"/>
      </w:pPr>
      <w:r>
        <w:rPr>
          <w:sz w:val="20"/>
        </w:rPr>
        <w:t>- Avertissement!!! MAME BOUSSO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MAME BOUSSO FALL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ménage a consommé 39 Cube Moyen de Cube alimentaire (Maggi, Jumbo, ), cette quantité semble anormale pour une consommation des 7 derniers jours.Prière de corriger ou de confirmer avec le QG. Difficile de consommer le Sel en Sachets industriel Moyen prière de verifier. Le prix d'achat unitaire (300 Fcfa) de Riz importé parfumé en Sac (50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Service de portefaix (pousse-pousse, wotro, etc. )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DJIBRIL DIEYE a comme taille 9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15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DJIBRIL DIEYE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