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EQ5_sup</w:t>
        <w:br/>
        <w:t>Grappe: 012301250121</w:t>
        <w:br/>
        <w:t>Date: 15/01/2026 a 19:34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3</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3</w:t>
            </w:r>
          </w:p>
        </w:tc>
      </w:tr>
      <w:tr>
        <w:tc>
          <w:tcPr>
            <w:tcW w:type="dxa" w:w="3324"/>
          </w:tcPr>
          <w:p>
            <w:r>
              <w:t>Section9b</w:t>
            </w:r>
          </w:p>
        </w:tc>
        <w:tc>
          <w:tcPr>
            <w:tcW w:type="dxa" w:w="3324"/>
          </w:tcPr>
          <w:p>
            <w:r>
              <w:t>Depenses non-alimentaires - 7 jours</w:t>
            </w:r>
          </w:p>
        </w:tc>
        <w:tc>
          <w:tcPr>
            <w:tcW w:type="dxa" w:w="3324"/>
          </w:tcPr>
          <w:p>
            <w:r>
              <w:t>3</w:t>
            </w:r>
          </w:p>
        </w:tc>
      </w:tr>
      <w:tr>
        <w:tc>
          <w:tcPr>
            <w:tcW w:type="dxa" w:w="3324"/>
          </w:tcPr>
          <w:p>
            <w:r>
              <w:t>Section14</w:t>
            </w:r>
          </w:p>
        </w:tc>
        <w:tc>
          <w:tcPr>
            <w:tcW w:type="dxa" w:w="3324"/>
          </w:tcPr>
          <w:p>
            <w:r>
              <w:t>Chocs</w:t>
            </w:r>
          </w:p>
        </w:tc>
        <w:tc>
          <w:tcPr>
            <w:tcW w:type="dxa" w:w="3324"/>
          </w:tcPr>
          <w:p>
            <w:r>
              <w:t>3</w:t>
            </w:r>
          </w:p>
        </w:tc>
      </w:tr>
      <w:tr>
        <w:tc>
          <w:tcPr>
            <w:tcW w:type="dxa" w:w="3324"/>
          </w:tcPr>
          <w:p>
            <w:r>
              <w:t>Section15</w:t>
            </w:r>
          </w:p>
        </w:tc>
        <w:tc>
          <w:tcPr>
            <w:tcW w:type="dxa" w:w="3324"/>
          </w:tcPr>
          <w:p>
            <w:r>
              <w:t>Filets sociaux</w:t>
            </w:r>
          </w:p>
        </w:tc>
        <w:tc>
          <w:tcPr>
            <w:tcW w:type="dxa" w:w="3324"/>
          </w:tcPr>
          <w:p>
            <w:r>
              <w:t>3</w:t>
            </w:r>
          </w:p>
        </w:tc>
      </w:tr>
      <w:tr>
        <w:tc>
          <w:tcPr>
            <w:tcW w:type="dxa" w:w="3324"/>
          </w:tcPr>
          <w:p>
            <w:r>
              <w:t>Section16a</w:t>
            </w:r>
          </w:p>
        </w:tc>
        <w:tc>
          <w:tcPr>
            <w:tcW w:type="dxa" w:w="3324"/>
          </w:tcPr>
          <w:p>
            <w:r>
              <w:t>Champs et parcelles</w:t>
            </w:r>
          </w:p>
        </w:tc>
        <w:tc>
          <w:tcPr>
            <w:tcW w:type="dxa" w:w="3324"/>
          </w:tcPr>
          <w:p>
            <w:r>
              <w:t>3</w:t>
            </w:r>
          </w:p>
        </w:tc>
      </w:tr>
      <w:tr>
        <w:tc>
          <w:tcPr>
            <w:tcW w:type="dxa" w:w="3324"/>
          </w:tcPr>
          <w:p>
            <w:r>
              <w:t>Section1</w:t>
            </w:r>
          </w:p>
        </w:tc>
        <w:tc>
          <w:tcPr>
            <w:tcW w:type="dxa" w:w="3324"/>
          </w:tcPr>
          <w:p>
            <w:r>
              <w:t>Caracteristiques des membres</w:t>
            </w:r>
          </w:p>
        </w:tc>
        <w:tc>
          <w:tcPr>
            <w:tcW w:type="dxa" w:w="3324"/>
          </w:tcPr>
          <w:p>
            <w:r>
              <w:t>2</w:t>
            </w:r>
          </w:p>
        </w:tc>
      </w:tr>
      <w:tr>
        <w:tc>
          <w:tcPr>
            <w:tcW w:type="dxa" w:w="3324"/>
          </w:tcPr>
          <w:p>
            <w:r>
              <w:t>Section2</w:t>
            </w:r>
          </w:p>
        </w:tc>
        <w:tc>
          <w:tcPr>
            <w:tcW w:type="dxa" w:w="3324"/>
          </w:tcPr>
          <w:p>
            <w:r>
              <w:t>Education</w:t>
            </w:r>
          </w:p>
        </w:tc>
        <w:tc>
          <w:tcPr>
            <w:tcW w:type="dxa" w:w="3324"/>
          </w:tcPr>
          <w:p>
            <w:r>
              <w:t>2</w:t>
            </w:r>
          </w:p>
        </w:tc>
      </w:tr>
      <w:tr>
        <w:tc>
          <w:tcPr>
            <w:tcW w:type="dxa" w:w="3324"/>
          </w:tcPr>
          <w:p>
            <w:r>
              <w:t>Section4a</w:t>
            </w:r>
          </w:p>
        </w:tc>
        <w:tc>
          <w:tcPr>
            <w:tcW w:type="dxa" w:w="3324"/>
          </w:tcPr>
          <w:p>
            <w:r>
              <w:t>Emploi</w:t>
            </w:r>
          </w:p>
        </w:tc>
        <w:tc>
          <w:tcPr>
            <w:tcW w:type="dxa" w:w="3324"/>
          </w:tcPr>
          <w:p>
            <w:r>
              <w:t>2</w:t>
            </w:r>
          </w:p>
        </w:tc>
      </w:tr>
      <w:tr>
        <w:tc>
          <w:tcPr>
            <w:tcW w:type="dxa" w:w="3324"/>
          </w:tcPr>
          <w:p>
            <w:r>
              <w:t>Section4b</w:t>
            </w:r>
          </w:p>
        </w:tc>
        <w:tc>
          <w:tcPr>
            <w:tcW w:type="dxa" w:w="3324"/>
          </w:tcPr>
          <w:p>
            <w:r>
              <w:t>Emploi - Activite principale</w:t>
            </w:r>
          </w:p>
        </w:tc>
        <w:tc>
          <w:tcPr>
            <w:tcW w:type="dxa" w:w="3324"/>
          </w:tcPr>
          <w:p>
            <w:r>
              <w:t>2</w:t>
            </w:r>
          </w:p>
        </w:tc>
      </w:tr>
      <w:tr>
        <w:tc>
          <w:tcPr>
            <w:tcW w:type="dxa" w:w="3324"/>
          </w:tcPr>
          <w:p>
            <w:r>
              <w:t>Section7a2</w:t>
            </w:r>
          </w:p>
        </w:tc>
        <w:tc>
          <w:tcPr>
            <w:tcW w:type="dxa" w:w="3324"/>
          </w:tcPr>
          <w:p>
            <w:r>
              <w:t>Repas pris a l'exterieur du menage</w:t>
            </w:r>
          </w:p>
        </w:tc>
        <w:tc>
          <w:tcPr>
            <w:tcW w:type="dxa" w:w="3324"/>
          </w:tcPr>
          <w:p>
            <w:r>
              <w:t>2</w:t>
            </w:r>
          </w:p>
        </w:tc>
      </w:tr>
    </w:tbl>
    <w:p/>
    <w:p>
      <w:pPr>
        <w:pStyle w:val="Heading1"/>
      </w:pPr>
      <w:r>
        <w:t>Details des erreurs par menage</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57-54-46-77</w:t>
            </w:r>
          </w:p>
        </w:tc>
        <w:tc>
          <w:tcPr>
            <w:tcW w:type="dxa" w:w="1662"/>
          </w:tcPr>
          <w:p>
            <w:r>
              <w:rPr>
                <w:sz w:val="14"/>
              </w:rPr>
              <w:t>4d47adc6f8c7462da9c4659a446008fc</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Section4b - Emploi - Activite principale</w:t>
      </w:r>
    </w:p>
    <w:p>
      <w:pPr>
        <w:ind w:left="283"/>
      </w:pPr>
      <w:r>
        <w:rPr>
          <w:sz w:val="20"/>
        </w:rPr>
        <w:t>- AvertissementDiong vaz  travaille mais les questions relatives à son emploi principal ne sont pas renseignées à 100%, prière de les renseigner. Vous avez sélectionné l'option 'Ne sait pas' pour la catégorie socioprofessionnelle de Diong vaz ou vous ne l'avez pas renseigné. prière de corriger.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La section sur le repas pris à l'extérieur du ménage du membre Diong vaz n'est pas renseignée à 100 %. Prière de vérifier l'ensemble des questions relatives à ce membre et de les renseigner en totalité.</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Diong vaz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du ménage doit être renseigné, prière de renseigner</w:t>
      </w:r>
    </w:p>
    <w:p>
      <w:r>
        <w:rPr>
          <w:b/>
          <w:color w:val="4672C4"/>
          <w:sz w:val="22"/>
        </w:rPr>
        <w:t>&gt;&gt; Section12 - Actifs du menage</w:t>
      </w:r>
    </w:p>
    <w:p>
      <w:pPr>
        <w:ind w:left="283"/>
      </w:pPr>
      <w:r>
        <w:rPr>
          <w:sz w:val="20"/>
        </w:rPr>
        <w:t>- Avertissement!! La question s12q04 n'a pas été renseigner pour l'article: Matelas simple, prière de renseigner.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Diong vaz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17-91-06-20</w:t>
            </w:r>
          </w:p>
        </w:tc>
        <w:tc>
          <w:tcPr>
            <w:tcW w:type="dxa" w:w="1662"/>
          </w:tcPr>
          <w:p>
            <w:r>
              <w:rPr>
                <w:sz w:val="14"/>
              </w:rPr>
              <w:t>73400a0e4ab7477481d8322e4ee44a65</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L'âge (1) ans du premier mariage de Sophi MENDY semble incoherent. Prière de vérifier cette information auprès de l'enquêté et de corriger si nécessaire. </w:t>
        <w:br/>
        <w:t xml:space="preserve">- Les données sur les niveaux d'études, les fonctions et les caracteristiques sociodemographiques du père biologique de Diminga Gomis manquent. Veuillez les renseigner. Les données sur les niveaux d'études, les fonctions et les caracteristiques sociodemographiques de la mère biologique de  Diminga Gomis  manquent. </w:t>
        <w:br/>
        <w:t xml:space="preserve">- Les données sur les niveaux d'études, les fonctions et les caracteristiques sociodemographiques du père biologique de Louis Gomis manquent. Veuillez les renseigner.  Avertissement! Veuillez renseigner par oui ou non toutes les modalités de la question s01q47. Le montant dépensé ou reçu en cadeau pour les cartes prépayées, les transferts de crédit et les abonnements de  Louis Gomis semble élevé ou faible , prière de corriger ou de confirmer l'information avec le QG. </w:t>
        <w:br/>
        <w:t xml:space="preserve">- Les données sur les niveaux d'études, les fonctions et les caracteristiques sociodemographiques du père biologique de gilléne GOMIS manquent. Veuillez les renseigner. Les données sur les niveaux d'études, les fonctions et les caracteristiques sociodemographiques de la mère biologique de  gilléne GOMIS  manquent. </w:t>
        <w:br/>
        <w:t xml:space="preserve">- Les données sur les niveaux d'études, les fonctions et les caracteristiques sociodemographiques du père biologique de lauren Gomis manquent. Veuillez les renseigner. Les données sur les niveaux d'études, les fonctions et les caracteristiques sociodemographiques de la mère biologique de  lauren Gomis  manquent. </w:t>
        <w:br/>
        <w:t>- Les informations sur l'acte de naissance (ni Jours, ni mois et ni années) de  Elisabeth MENDY  manquent, s'il vous plait pouvez-vous fournir d'effort pour avoir ces informations. Les données sur les niveaux d'études, les fonctions et les caracteristiques sociodemographiques du père biologique de Elisabeth MENDY manquent. Veuillez les renseigner. Les données sur les niveaux d'études, les fonctions et les caracteristiques sociodemographiques de la mère biologique de  Elisabeth MENDY  manquent.</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lauren Gomis avec le QG ou apporter les corrections nécessaires. </w:t>
        <w:br/>
        <w:t>- Peu probable! Louis Gomis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La section n'est pas renseignée pour Elisabeth MENDY, prière de la renseigner.</w:t>
      </w:r>
    </w:p>
    <w:p>
      <w:r>
        <w:rPr>
          <w:b/>
          <w:color w:val="4672C4"/>
          <w:sz w:val="22"/>
        </w:rPr>
        <w:t>&gt;&gt; Section4a - Emploi</w:t>
      </w:r>
    </w:p>
    <w:p>
      <w:pPr>
        <w:ind w:left="283"/>
      </w:pPr>
      <w:r>
        <w:rPr>
          <w:sz w:val="20"/>
        </w:rPr>
        <w:t>- Avertissement! Nombre d'heure que Sophi MENDY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AvertissementLouis Gomis  travaille mais les questions relatives à son emploi principal ne sont pas renseignées à 100%, prière de les renseigner. Vous avez sélectionné l'option 'Ne sait pas' pour la catégorie socioprofessionnelle de Louis Gomis ou vous ne l'avez pas renseigné. prière de corriger. </w:t>
        <w:br/>
        <w:t>-  AvertissementSophi MENDY  travaille mais les questions relatives à son emploi principal ne sont pas renseignées à 100%, prière de les renseigner. Vous avez sélectionné l'option 'Ne sait pas' pour la catégorie socioprofessionnelle de Sophi MENDY ou vous ne l'avez pas renseigné. prière de corriger.</w:t>
      </w:r>
    </w:p>
    <w:p>
      <w:r>
        <w:rPr>
          <w:b/>
          <w:color w:val="4672C4"/>
          <w:sz w:val="22"/>
        </w:rPr>
        <w:t>&gt;&gt; Section6 - Epargne et credit</w:t>
      </w:r>
    </w:p>
    <w:p>
      <w:pPr>
        <w:ind w:left="283"/>
      </w:pPr>
      <w:r>
        <w:rPr>
          <w:sz w:val="20"/>
        </w:rPr>
        <w:t xml:space="preserve">- Il est impératif de renseigner la question : #Est-ce que Elisabeth MENDY possède un compte dans les établissements financiers suivants ou une carte prépayée ?# même si la personne ne dispose pas de compte, veuillez les renseigner s'il vous plaît. </w:t>
        <w:br/>
        <w:t>- Il est impératif de renseigner la question : #Est-ce que gilléne GOMIS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Elisabeth MENDY n'est pas renseignée à 100 %. Prière de vérifier l'ensemble des questions relatives à ce membre et de les renseigner en totalité. </w:t>
        <w:br/>
        <w:t xml:space="preserve">- La section sur le repas pris à l'extérieur du ménage du membre Louis Gomis n'est pas renseignée à 100 %. Prière de vérifier l'ensemble des questions relatives à ce membre et de les renseigner en totalité. </w:t>
        <w:br/>
        <w:t xml:space="preserve">- La section sur le repas pris à l'extérieur du ménage du membre Sophi MENDY n'est pas renseignée à 100 %. Prière de vérifier l'ensemble des questions relatives à ce membre et de les renseigner en totalité. </w:t>
        <w:br/>
        <w:t xml:space="preserve">- La section sur le repas pris à l'extérieur du ménage du membre gilléne GOMIS n'est pas renseignée à 100 %. Prière de vérifier l'ensemble des questions relatives à ce membre et de les renseigner en totalité. </w:t>
        <w:br/>
        <w:t>- La section sur le repas pris à l'extérieur du ménage du membre lauren Gomis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Papaye mais les informations sur la quantité, l'unité ou la taille ne sont pas renseignées.Prière de renseigner. Le ménage a consommé Salade (laitue) mais les informations sur la quantité, l'unité ou la taille ne sont pas renseignées.Prière de renseigner. Le ménage a consommé Tamarin noir mais les informations sur la quantité, l'unité ou la taille ne sont pas renseignées.Prière de renseigner.</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montant dépensé de L'entreprise alimentation gènerale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obtenus sur les services rendus par l'entreprise alimentation gènerale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alimentation gènerale n'a pas effectué des dépenses ou faire des reventes des marchandises ou des produits ou rendre de service.Cette entreprise alimentation gènerale dit avoir obtenu une valeur sur les marchandises vendu en etat, les marchandises vendu après transformation et les services rendus. Prière de corriger. Cette entreprise alimentation gènerale dit avoir obtenu une valeur sur les marchandises vendu en etat et les marchandises vendu après transformation. La main d'oeuvre familiale pour lauren Gomis ayant travaillé dans cette entreprise alimentation gènerale aucours des 12 derniers mois n'est pas renseigner. Prière de reneigner toutes les informations qui lui concerne. La main d'oeuvre sariale de lauren Gomis ayant travaillé dans cette entreprise alimentation gènerale aucours des 30 derniers jours n'est pas renseigner. Prière de reneigner toutes les informations qui lui concerne.</w:t>
      </w:r>
    </w:p>
    <w:p>
      <w:r>
        <w:rPr>
          <w:b/>
          <w:color w:val="4672C4"/>
          <w:sz w:val="22"/>
        </w:rPr>
        <w:t>&gt;&gt; Section11 - Caracteristiques logement</w:t>
      </w:r>
    </w:p>
    <w:p>
      <w:pPr>
        <w:ind w:left="283"/>
      </w:pPr>
      <w:r>
        <w:rPr>
          <w:sz w:val="20"/>
        </w:rPr>
        <w:t>- Le type de logement est Duplex/ Villa ou Immeuble à plusieurs Appartements mais le principal matériau de construction est different de Ciment/Béton/Pierres de taille et briques cuites. Le type de logement est Duplex/ Villa ou Immeuble à plusieurs Appartements mais le principal matériau de toit est de tôle et autres. Le ménage a comme principale source d'éclairage du logement    mais disposent Climatiseurs/Splits installés au mur ou Chauffe-eau (pour eau chaude) ou Ventilateurs incrustés au plafond, prière de corriger cette incohérence.</w:t>
      </w:r>
    </w:p>
    <w:p>
      <w:r>
        <w:rPr>
          <w:b/>
          <w:color w:val="4672C4"/>
          <w:sz w:val="22"/>
        </w:rPr>
        <w:t>&gt;&gt; Section12 - Actifs du menage</w:t>
      </w:r>
    </w:p>
    <w:p>
      <w:pPr>
        <w:ind w:left="283"/>
      </w:pPr>
      <w:r>
        <w:rPr>
          <w:sz w:val="20"/>
        </w:rPr>
        <w:t xml:space="preserve">- Avertissement!! La question s12q04 n'a pas été renseigner pour l'article: Armoires et autres meubles, prière de renseigner. </w:t>
        <w:br/>
        <w:t xml:space="preserve">- Avertissement!! La question s12q04 n'a pas été renseigner pour l'article: Bonbonne de gaz, prière de renseigner. </w:t>
        <w:br/>
        <w:t xml:space="preserve">- Avertissement!! La question s12q04 n'a pas été renseigner pour l'article: Salon  (Fauteuils et table basse), prière de renseigner. </w:t>
        <w:br/>
        <w:t xml:space="preserve">- Avertissement!! La question s12q04 n'a pas été renseigner pour l'article: Table à manger  (table + chaises), prière de renseigner. </w:t>
        <w:br/>
        <w:t xml:space="preserve">- Avertissement!! La question s12q04 n'a pas été renseigner pour l'article: Tapis, prière de renseigner. </w:t>
        <w:br/>
        <w:t>- Avertissement!! La question s12q04 n'a pas été renseigner pour l'article: Téléphone portable, prière de renseigner.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louis gomis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04-87-21-74</w:t>
            </w:r>
          </w:p>
        </w:tc>
        <w:tc>
          <w:tcPr>
            <w:tcW w:type="dxa" w:w="1662"/>
          </w:tcPr>
          <w:p>
            <w:r>
              <w:rPr>
                <w:sz w:val="14"/>
              </w:rPr>
              <w:t>7212572d3e1944a3b53da01e3bfd299c</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NDEYE DJITTÉ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ASSANE NDOYE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NDOYE n'a consacré aucune heure pour les travaux cités en s04q01, s04q02, s04q03, s04q04, s04q05, s04q06, s04q07 et s04q08.Prière de regarder pour corriger ou confirmer avec le QG. </w:t>
        <w:br/>
        <w:t>- Avertissement! NDEYE DJITTÉ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Café moulu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Huile d'arachide raffinée mais les informations sur la quantité, l'unité ou la taille ne sont pas renseignées.Prière de renseigner. Le ménage a consommé Lait caillé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fumé type 4 mais les informations sur la quantité, l'unité ou la taille ne sont pas renseignées.Prière de renseigner. Le ménage a consommé Poisson fumé type 6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DEGUENE KANE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