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DAOURE FALL</w:t>
            </w:r>
          </w:p>
        </w:tc>
        <w:tc>
          <w:tcPr>
            <w:tcW w:type="dxa" w:w="3324"/>
          </w:tcPr>
          <w:p>
            <w:r>
              <w:rPr>
                <w:sz w:val="18"/>
              </w:rPr>
              <w:t>N/A</w:t>
            </w:r>
          </w:p>
        </w:tc>
        <w:tc>
          <w:tcPr>
            <w:tcW w:type="dxa" w:w="3324"/>
          </w:tcPr>
          <w:p>
            <w:r/>
            <w:hyperlink r:id="rId9">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DAOUR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NDIAYA FALL en 1ére année de Secondaire 1 (Moyen) Général est relativement élevé par rapport aux autres frais de scolarités observés dans cette zone. Prière de corriger ou de confirmer avec le QG. </w:t>
        <w:br/>
        <w:t xml:space="preserve">- Peu probable! ABASSE NIANG  n'arrive pas  à comprendre un petit texte lu dans une langue locale (s02q03).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Attention ! Le frais de scolarité (2000 Fcfa) de BAYE MODOU FALL en 3ème année de Primaire est relativement élevé par rapport aux autres frais de scolarités observés dans cette zone. Prière de corriger ou de confirmer avec le QG.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Peu probable! DABA FALL  ne sait ni lire, ni écrire, ni comprendre dans aucune des langues  (s02q01,s02q02,s02q03).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PAPE DAOUR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w:t>
        <w:br/>
        <w:t xml:space="preserve">- Nombre de mois exercé par MBOSSÉ FAYE dans l'emploi au cours des 12 derniers mois semble faible, veuillez corriger s'il vous plait ou comfirmer avec le QG. </w:t>
        <w:br/>
        <w:t xml:space="preserve">- Nombre de mois exercé par PAPA FALL dans l'emploi au cours des 12 derniers mois semble faible, veuillez corriger s'il vous plait ou comfirmer avec le QG. Avertissement!! Le montant de PAPA FALL semble trop faible pour un revenu net gagné par trimestre. Veuillez, s'il vous plaît, confirmer cette information avec le QG ou la corriger. </w:t>
        <w:br/>
        <w:t xml:space="preserve">- Nombre de mois exercé par SAMBA FALL dans l'emploi au cours des 12 derniers mois semble faible, veuillez corriger s'il vous plait ou comfirmer avec le QG. </w:t>
        <w:br/>
        <w:t>- Nombre de mois exercé par THIONE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SAER FALL a travaillés par mois semble être inférieur à 15. Veuillez, s'il vous plaît, confirmer cette information.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(1200 Fcfa) de Choux en Tas (Petit) est relativement élevé par rapport aux autres prix observés dans cette zone. Prière de corriger ou de confirmer avec le QG. Attention ! Le prix unitaire d'achat (600 Fcfa) de Poireau en Tas (Petit) est relativement élevé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Attention ! Le prix unitaire d'achat (150 Fcfa) de Sel en Sachets (Petit) est relativement élevé par rapport aux autres prix observés dans cette zone. Prière de corriger ou de confirmer avec le QG.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vendeur de sucre en detail est élevé ou faible. Prière de confirmer cette information avec le QG ou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.59 Mètre Carré (m^2) qui semble faible ou l'estimation ne semble pas bonne. Prière de corriger. La superficie de la parcelle Parcelle:1 selon les mesures GPS est de 5856.86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11961.04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12272.63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24918.56 Mètre Carré (m^2) qui semble élevé ou l'estimation ne semble pas bonne. Prière de corriger. La quantité d'utilisation de fongicides dans la parcelle Parcelle:1 est de 400 Gramme et semble élevé, prière de corriger.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16517.71 Mètre Carré (m^2) qui semble élevé ou l'estimation ne semble pas bonne. Prière de corriger. La quantité d'utilisation de fongicides dans la parcelle parcelle:1 est de 400 Gramme et semble élevé,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28583.24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MERY LOUM</w:t>
            </w:r>
          </w:p>
        </w:tc>
        <w:tc>
          <w:tcPr>
            <w:tcW w:type="dxa" w:w="3324"/>
          </w:tcPr>
          <w:p>
            <w:r>
              <w:rPr>
                <w:sz w:val="18"/>
              </w:rPr>
              <w:t>N/A</w:t>
            </w:r>
          </w:p>
        </w:tc>
        <w:tc>
          <w:tcPr>
            <w:tcW w:type="dxa" w:w="3324"/>
          </w:tcPr>
          <w:p>
            <w:r/>
            <w:hyperlink r:id="rId10">
              <w:r>
                <w:rPr>
                  <w:color w:val="0563C1"/>
                  <w:u w:val="single"/>
                </w:rPr>
                <w:t>diakha loum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MERY LOUM dans l'emploi au cours des 12 derniers mois semble faible, veuillez corriger s'il vous plait ou comfirmer avec le QG. </w:t>
        <w:br/>
        <w:t xml:space="preserve">- Nombre de mois exercé par MOUHAMED LOUM dans l'emploi au cours des 12 derniers mois semble faible, veuillez corriger s'il vous plait ou comfirmer avec le QG. </w:t>
        <w:br/>
        <w:t>- Prière de changer la branche d'activité de SINY LOUM, les agriculteurs dont leurs cultures est principalement destiné à la consommation du ménage sont des (Agriculteurs, subsistances) et ceux qui le font avec l'élevage sont des (Agriculteurs et eleveurs, subsistances)Nombre de mois exercé par SINY LOUM dans l'emploi au cours des 12 derniers mois semble faible, veuillez corriger s'il vous plait ou comfirmer avec le QG. Attention ! Le nombre de jours que SINY LOUM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Feuilles de  Haricot est Dans les champs et semble exister dans les modalités, prière de prendre attache avec le QG pour plus d'explication afin de la classer bien. Attention ! Le prix unitaire d'achat (100 Fcfa) de Biscuits en Paquet (Petit)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LOUM</w:t>
            </w:r>
          </w:p>
        </w:tc>
        <w:tc>
          <w:tcPr>
            <w:tcW w:type="dxa" w:w="3324"/>
          </w:tcPr>
          <w:p>
            <w:r>
              <w:rPr>
                <w:sz w:val="18"/>
              </w:rPr>
              <w:t>N/A</w:t>
            </w:r>
          </w:p>
        </w:tc>
        <w:tc>
          <w:tcPr>
            <w:tcW w:type="dxa" w:w="3324"/>
          </w:tcPr>
          <w:p>
            <w:r/>
            <w:hyperlink r:id="rId11">
              <w:r>
                <w:rPr>
                  <w:color w:val="0563C1"/>
                  <w:u w:val="single"/>
                </w:rPr>
                <w:t>au fond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Lamine Loum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Khaïry Loum  n'arrive pas  à comprendre un petit texte lu dans une langue locale (s02q03). Veuillez corriger ou donner des explications au QG. Peu probable! Oumy Khaïry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Lamine Loum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Mor Loum dans l'emploi au cours des 12 derniers mois semble faible, veuillez corriger s'il vous plait ou comfirmer avec le QG. </w:t>
        <w:br/>
        <w:t>- Nombre de mois exercé par Mouhamed Lamine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45.25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1.19 Mètre Carré (m^2) qui semble faible ou l'estimation ne semble pas bonne. Prière de corriger. Le salaire total payé de toutes catégories confondues par le ménage MOR LOUM pour la main-d'oeuvre non-familiale sur la parcelle Parcelle: 1 au cours de la campagne pour la période des récoltes est de 0 qui semble élevé ou faible. Merci de corriger. La superficie de la parcelle Parcelle: 1 selon les mesures GPS est de 11905.31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 1) qui ne semble pas être un bon nom ou contient des lettres, prière de mettre le vrai nom de la parcelle. La superficie de la parcelle parcelle : 1 selon l'exploitant est de 1.47 Mètre Carré (m^2) qui semble faible ou l'estimation ne semble pas bonne. Prière de corriger. Le salaire total payé de toutes catégories confondues par le ménage MOR LOUM pour la main-d'oeuvre non-familiale sur la parcelle parcelle : 1 au cours de la campagne pour la période des récoltes est de 0 qui semble élevé ou faible. Merci de corriger. Le document légal (titre, acte, certificat etc. ) qui affirme votre possession de la parcelle parcelle :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.33 Mètre Carré (m^2) qui semble faible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FALL</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FALL est faible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KHARY DIOP</w:t>
            </w:r>
          </w:p>
        </w:tc>
        <w:tc>
          <w:tcPr>
            <w:tcW w:type="dxa" w:w="3324"/>
          </w:tcPr>
          <w:p>
            <w:r>
              <w:rPr>
                <w:sz w:val="18"/>
              </w:rPr>
              <w:t>N/A</w:t>
            </w:r>
          </w:p>
        </w:tc>
        <w:tc>
          <w:tcPr>
            <w:tcW w:type="dxa" w:w="3324"/>
          </w:tcPr>
          <w:p>
            <w:r/>
            <w:hyperlink r:id="rId13">
              <w:r>
                <w:rPr>
                  <w:color w:val="0563C1"/>
                  <w:u w:val="single"/>
                </w:rPr>
                <w:t>tout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Amadou Kheury Diop dans l'emploi au cours des 12 derniers mois semble faible, veuillez corriger s'il vous plait ou comfirmer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Oignon frais est grossistes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AMADOU KHARY DIOP pour la main-d'oeuvre non-familiale sur la parcelle Parcelle:1 au cours de la campagne pour la période d'entretien du sol (sarclage, etc.) est de 0 qui semble élevé ou faible. Merci de corriger. Le salaire total payé de toutes catégories confondues par le ménage AMADOU KHARY DIOP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MANE SAMB</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ASSY SAMB dans l'emploi au cours des 12 derniers mois semble faible, veuillez corriger s'il vous plait ou comfirmer avec le QG. </w:t>
        <w:br/>
        <w:t xml:space="preserve">- Nombre de mois exercé par BADA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w:t>
        <w:br/>
        <w:t xml:space="preserve">- Nombre de mois exercé par Sokhna Aida Ndiang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(2500 Fcfa) de Carpe séchée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KANE SAMB</w:t>
            </w:r>
          </w:p>
        </w:tc>
        <w:tc>
          <w:tcPr>
            <w:tcW w:type="dxa" w:w="3324"/>
          </w:tcPr>
          <w:p>
            <w:r>
              <w:rPr>
                <w:sz w:val="18"/>
              </w:rPr>
              <w:t>N/A</w:t>
            </w:r>
          </w:p>
        </w:tc>
        <w:tc>
          <w:tcPr>
            <w:tcW w:type="dxa" w:w="3324"/>
          </w:tcPr>
          <w:p>
            <w:r/>
            <w:hyperlink r:id="rId15">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MODOU KAN SAMB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SAMB</w:t>
            </w:r>
          </w:p>
        </w:tc>
        <w:tc>
          <w:tcPr>
            <w:tcW w:type="dxa" w:w="3324"/>
          </w:tcPr>
          <w:p>
            <w:r>
              <w:rPr>
                <w:sz w:val="18"/>
              </w:rPr>
              <w:t>N/A</w:t>
            </w:r>
          </w:p>
        </w:tc>
        <w:tc>
          <w:tcPr>
            <w:tcW w:type="dxa" w:w="3324"/>
          </w:tcPr>
          <w:p>
            <w:r/>
            <w:hyperlink r:id="rId16">
              <w:r>
                <w:rPr>
                  <w:color w:val="0563C1"/>
                  <w:u w:val="single"/>
                </w:rPr>
                <w:t>Thiambene samb</w:t>
              </w:r>
            </w:hyperlink>
          </w:p>
        </w:tc>
      </w:tr>
    </w:tbl>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BABACAR SAMB a travaillés par mois semble être inférieur à 15. Veuillez, s'il vous plaît, confirmer cette information. Avertissement!!! les informations de BABACAR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25.41234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BABACAR SAMB il y a un membre qui detient l'entreprise Entreprise 2 qui semble être de l'agriculture ou de l'élévage, prière de bien classer la nomenclature de l'entreprise s'il ne s'agit pas de l'agriculture ou de l'élévage. S'il s'agit de l'agriculture ou l'élévage prière d'enlever cette entreprise (Entreprise 2) dans la section 10 et ajouter soit dans la section agriculture ou l'élévage pour éviter le double compte ou incomprehension.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LY</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(6000 Fcfa) dépensé ou reçu en cadeau pour les cartes prépayées, les transferts de crédit et les abonnements de  GORA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(1800 Fcfa) de Choux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SAMB</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 Attention ! Le frais de scolarité (1000 Fcfa) de TOUBA SAMB en 1ére année de Secondaire 1 (Moyen)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w:t>
        <w:br/>
        <w:t>- 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Sel en Sachets (Petit)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33.74166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SAMB</w:t>
            </w:r>
          </w:p>
        </w:tc>
        <w:tc>
          <w:tcPr>
            <w:tcW w:type="dxa" w:w="3324"/>
          </w:tcPr>
          <w:p>
            <w:r>
              <w:rPr>
                <w:sz w:val="18"/>
              </w:rPr>
              <w:t>N/A</w:t>
            </w:r>
          </w:p>
        </w:tc>
        <w:tc>
          <w:tcPr>
            <w:tcW w:type="dxa" w:w="3324"/>
          </w:tcPr>
          <w:p>
            <w:r/>
            <w:hyperlink r:id="rId18">
              <w:r>
                <w:rPr>
                  <w:color w:val="0563C1"/>
                  <w:u w:val="single"/>
                </w:rPr>
                <w:t>batiment a gauche de l�entr�</w:t>
              </w:r>
            </w:hyperlink>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HASSANE SAMB a eu est Maux de tête entrainant des crises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La dernière fois que vous avez acheté Pain moderne (Baguette) est vendeur de pain et semble exister dans les modalités, prière de prendre attache avec le QG pour plus d'explication afin de la classer bien.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Le prix d'achat unitaire (175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1:)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57521,-16.238922" TargetMode="External"/><Relationship Id="rId10" Type="http://schemas.openxmlformats.org/officeDocument/2006/relationships/hyperlink" Target="https://www.google.com/maps?q=15.820172,-16.2097442" TargetMode="External"/><Relationship Id="rId11" Type="http://schemas.openxmlformats.org/officeDocument/2006/relationships/hyperlink" Target="https://www.google.com/maps?q=15.6255758,-16.2390052" TargetMode="External"/><Relationship Id="rId12" Type="http://schemas.openxmlformats.org/officeDocument/2006/relationships/hyperlink" Target="https://www.google.com/maps?q=15.817347849999999,-16.21955885" TargetMode="External"/><Relationship Id="rId13" Type="http://schemas.openxmlformats.org/officeDocument/2006/relationships/hyperlink" Target="https://www.google.com/maps?q=15.701413449999999,-16.2696133" TargetMode="External"/><Relationship Id="rId14" Type="http://schemas.openxmlformats.org/officeDocument/2006/relationships/hyperlink" Target="https://www.google.com/maps?q=15.83237505,-16.209805316666667" TargetMode="External"/><Relationship Id="rId15" Type="http://schemas.openxmlformats.org/officeDocument/2006/relationships/hyperlink" Target="https://www.google.com/maps?q=15.6255923,-16.2389465" TargetMode="External"/><Relationship Id="rId16" Type="http://schemas.openxmlformats.org/officeDocument/2006/relationships/hyperlink" Target="https://www.google.com/maps?q=15.817189833333336,-16.219727533333334" TargetMode="External"/><Relationship Id="rId17" Type="http://schemas.openxmlformats.org/officeDocument/2006/relationships/hyperlink" Target="https://www.google.com/maps?q=15.8223902,-16.2086412" TargetMode="External"/><Relationship Id="rId18" Type="http://schemas.openxmlformats.org/officeDocument/2006/relationships/hyperlink" Target="https://www.google.com/maps?q=15.6204796,-16.23069955" TargetMode="External"/><Relationship Id="rId19" Type="http://schemas.openxmlformats.org/officeDocument/2006/relationships/hyperlink" Target="https://www.google.com/maps?q=15.6186283,-16.231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