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OULIMATA DIENE</w:t>
        <w:br/>
        <w:t>Grappe: 015202010209</w:t>
        <w:br/>
        <w:t>Date: 28/01/2026 a 18:04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9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Section3</w:t>
            </w:r>
          </w:p>
        </w:tc>
        <w:tc>
          <w:tcPr>
            <w:tcW w:type="dxa" w:w="3324"/>
          </w:tcPr>
          <w:p>
            <w:r>
              <w:t>Sante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Section4c</w:t>
            </w:r>
          </w:p>
        </w:tc>
        <w:tc>
          <w:tcPr>
            <w:tcW w:type="dxa" w:w="3324"/>
          </w:tcPr>
          <w:p>
            <w:r>
              <w:t>Emploi - Activite secondaire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