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054101000013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r>
        <w:tc>
          <w:tcPr>
            <w:tcW w:type="dxa" w:w="3324"/>
          </w:tcPr>
          <w:p>
            <w:r>
              <w:t>Section12</w:t>
            </w:r>
          </w:p>
        </w:tc>
        <w:tc>
          <w:tcPr>
            <w:tcW w:type="dxa" w:w="3324"/>
          </w:tcPr>
          <w:p>
            <w:r>
              <w:t>Actifs du menage</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42-74-16-29</w:t>
            </w:r>
          </w:p>
        </w:tc>
        <w:tc>
          <w:tcPr>
            <w:tcW w:type="dxa" w:w="1662"/>
          </w:tcPr>
          <w:p>
            <w:r>
              <w:rPr>
                <w:sz w:val="14"/>
              </w:rPr>
              <w:t>f9507bc7abb2466686cc2400e1992ad7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DIAGANA</w:t>
            </w:r>
          </w:p>
        </w:tc>
        <w:tc>
          <w:tcPr>
            <w:tcW w:type="dxa" w:w="3324"/>
          </w:tcPr>
          <w:p>
            <w:r>
              <w:rPr>
                <w:sz w:val="18"/>
              </w:rPr>
              <w:t>N/A</w:t>
            </w:r>
          </w:p>
        </w:tc>
        <w:tc>
          <w:tcPr>
            <w:tcW w:type="dxa" w:w="3324"/>
          </w:tcPr>
          <w:p>
            <w:r/>
            <w:hyperlink r:id="rId9">
              <w:r>
                <w:rPr>
                  <w:color w:val="0563C1"/>
                  <w:u w:val="single"/>
                </w:rPr>
                <w:t>escale1</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 Fcfa) dépensé ou reçu en cadeau pour les cartes prépayées, les transferts de crédit et les abonnements de  awa  diallo est relativement faible par rapport aux autres montants depansés observés dans cette zone. Prière de corriger ou de confirmer avec le QG. </w:t>
        <w:br/>
        <w:t xml:space="preserve">- Attention ! Le montant (1400 Fcfa) dépensé ou reçu en cadeau pour les cartes prépayées, les transferts de crédit et les abonnements de  DIENABA LAYE est relativement faible par rapport aux autres montants depansés observés dans cette zone. Prière de corriger ou de confirmer avec le QG. </w:t>
        <w:br/>
        <w:t>- Attention ! Le montant (1500 Fcfa) dépensé ou reçu en cadeau pour les cartes prépayées, les transferts de crédit et les abonnements de  amy camara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(1000 Fcfa) de moussa diagana en 4ème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assane diagana et corriger ou confirmer avec le QG. </w:t>
        <w:br/>
        <w:t xml:space="preserve">- Peu probable! DIENABA LAYE  n'arrive pas  à comprendre un petit texte lu dans une langue locale (s02q03). Veuillez corriger ou donner des explications au QG. Peu probable! DIENABA LAYE  ne sait ni lire, ni écrire, ni comprendre dans aucune des langues  (s02q01,s02q02,s02q03). Veuillez corriger ou donner des explications au QG. </w:t>
        <w:br/>
        <w:t>- Peu probable! awa  diallo  n'arrive pas  à comprendre un petit texte lu dans une langue locale (s02q03). Veuillez corriger ou donner des explications au QG. Peu probable! awa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ndoundou diagana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DIENABA LAYE a travaillé par jour semble faible, veuillez s'il vous plait confirmer cette information avec le QG. Avertissement!!! les informations de DIENABA LAYE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DIENABA LAYE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Choux en Morceau (Portion) (Moyen) est relativement élevé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 Le ménage a consommé 14 Pièce Petit de Capitaine frais, cette quantité semble anormale pour une consommation des 7 derniers jours.Prière de corriger ou de confirmer avec le QG.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Radio simple/Radiocassette a été revendu à 2000 Fcfa qui est relativement faible par rapport aux autres prix de revente observés dans cette zone. Prière de corriger ou de confirmer avec le QG. </w:t>
        <w:br/>
        <w:t>- Attention ! Réfrigérateur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Gombo selon les mesures GPS est de 238.79 hectare qui semble élevé ou faible, prière de corriger. </w:t>
        <w:br/>
        <w:t>- La superficie de la parcelle maîs selon les mesures GPS est de 229.32 hectare qui semble élevé ou faible, prière de corriger.</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781461,-14.56206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