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DES ISSUES - PROGRAMME DE REJET</w:t>
      </w:r>
    </w:p>
    <w:p>
      <w:pPr>
        <w:jc w:val="center"/>
      </w:pPr>
      <w:r>
        <w:rPr>
          <w:i/>
          <w:color w:val="646464"/>
          <w:sz w:val="24"/>
        </w:rPr>
        <w:t>Equipe: EQ7_sup</w:t>
        <w:br/>
        <w:t>Grappe: 013202010008</w:t>
        <w:br/>
        <w:t>Date: 28/01/2026 a 18:04</w:t>
      </w:r>
    </w:p>
    <w:p/>
    <w:p>
      <w:pPr>
        <w:pStyle w:val="Heading1"/>
      </w:pPr>
      <w:r>
        <w:t>Resume</w:t>
      </w:r>
    </w:p>
    <w:tbl>
      <w:tblPr>
        <w:tblStyle w:val="TableGrid"/>
        <w:tblW w:type="auto" w:w="0"/>
        <w:tblLook w:firstColumn="1" w:firstRow="1" w:lastColumn="0" w:lastRow="0" w:noHBand="0" w:noVBand="1" w:val="04A0"/>
      </w:tblPr>
      <w:tblGrid>
        <w:gridCol w:w="4986"/>
        <w:gridCol w:w="4986"/>
      </w:tblGrid>
      <w:tr>
        <w:tc>
          <w:tcPr>
            <w:tcW w:type="dxa" w:w="4986"/>
            <w:shd w:fill="C0504D"/>
          </w:tcPr>
          <w:p>
            <w:r>
              <w:rPr>
                <w:b/>
                <w:color w:val="FFFFFF"/>
              </w:rPr>
              <w:t>Indicateur</w:t>
            </w:r>
          </w:p>
        </w:tc>
        <w:tc>
          <w:tcPr>
            <w:tcW w:type="dxa" w:w="4986"/>
            <w:shd w:fill="C0504D"/>
          </w:tcPr>
          <w:p>
            <w:r>
              <w:rPr>
                <w:b/>
                <w:color w:val="FFFFFF"/>
              </w:rPr>
              <w:t>Valeur</w:t>
            </w:r>
          </w:p>
        </w:tc>
      </w:tr>
      <w:tr>
        <w:tc>
          <w:tcPr>
            <w:tcW w:type="dxa" w:w="4986"/>
          </w:tcPr>
          <w:p>
            <w:r>
              <w:t>Nombre de menages avec issues</w:t>
            </w:r>
          </w:p>
        </w:tc>
        <w:tc>
          <w:tcPr>
            <w:tcW w:type="dxa" w:w="4986"/>
          </w:tcPr>
          <w:p>
            <w:r>
              <w:t>2</w:t>
            </w:r>
          </w:p>
        </w:tc>
      </w:tr>
    </w:tbl>
    <w:p/>
    <w:p>
      <w:pPr>
        <w:pStyle w:val="Heading1"/>
      </w:pPr>
      <w:r>
        <w:t>Details des issues par menage</w:t>
      </w:r>
    </w:p>
    <w:p>
      <w:pPr>
        <w:pStyle w:val="Heading2"/>
      </w:pPr>
      <w:r>
        <w:t>Menage 7</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71-97-52-54</w:t>
            </w:r>
          </w:p>
        </w:tc>
        <w:tc>
          <w:tcPr>
            <w:tcW w:type="dxa" w:w="1994"/>
          </w:tcPr>
          <w:p>
            <w:r>
              <w:rPr>
                <w:sz w:val="14"/>
              </w:rPr>
              <w:t>dc346ac85d9e4d13af7a33dd354e0b2e</w:t>
            </w:r>
          </w:p>
        </w:tc>
        <w:tc>
          <w:tcPr>
            <w:tcW w:type="dxa" w:w="1994"/>
          </w:tcPr>
          <w:p>
            <w:r>
              <w:rPr>
                <w:sz w:val="14"/>
              </w:rPr>
              <w:t>013202010008</w:t>
            </w:r>
          </w:p>
        </w:tc>
        <w:tc>
          <w:tcPr>
            <w:tcW w:type="dxa" w:w="1994"/>
          </w:tcPr>
          <w:p>
            <w:r>
              <w:rPr>
                <w:sz w:val="14"/>
              </w:rPr>
              <w:t>7.0</w:t>
            </w:r>
          </w:p>
        </w:tc>
        <w:tc>
          <w:tcPr>
            <w:tcW w:type="dxa" w:w="1994"/>
          </w:tcPr>
          <w:p>
            <w:r>
              <w:rPr>
                <w:sz w:val="14"/>
              </w:rPr>
              <w:t>EQ7_sup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FATOU FALL</w:t>
            </w:r>
          </w:p>
        </w:tc>
        <w:tc>
          <w:tcPr>
            <w:tcW w:type="dxa" w:w="2493"/>
          </w:tcPr>
          <w:p>
            <w:r>
              <w:rPr>
                <w:sz w:val="14"/>
              </w:rPr>
              <w:t>GOROM I</w:t>
            </w:r>
          </w:p>
        </w:tc>
        <w:tc>
          <w:tcPr>
            <w:tcW w:type="dxa" w:w="2493"/>
          </w:tcPr>
          <w:p>
            <w:r>
              <w:rPr>
                <w:sz w:val="14"/>
              </w:rPr>
              <w:t>RDC</w:t>
            </w:r>
          </w:p>
        </w:tc>
        <w:tc>
          <w:tcPr>
            <w:tcW w:type="dxa" w:w="2493"/>
          </w:tcPr>
          <w:p>
            <w:hyperlink r:id="rId9">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(8400)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(8400)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(8400)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(8400)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(8400)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(8400)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(8400)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(8400)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(8400)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(8400)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(8400)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(8400)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(8400)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(8400)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(2027.02702702703)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(2027.02702702703)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(2027.02702702703)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(2027.02702702703)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(2027.02702702703)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(2027.02702702703)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(2027.02702702703)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(3600)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(3600)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(3600)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(3600)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(3600)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(3600)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(3600)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%rostertitle% est enfant du CM (voir 1.02). Son père vit donc dans le ménage. Veuillez vérifier et corriger.</w:t>
      </w:r>
    </w:p>
    <w:p>
      <w:pPr>
        <w:ind w:left="283"/>
      </w:pPr>
      <w:r>
        <w:rPr>
          <w:sz w:val="20"/>
        </w:rPr>
        <w:t>- Erreur. %rostertitle% est enfant du CM (voir 1.02). Son père vit donc dans le ménage. Veuillez vérifier et corriger.</w:t>
      </w:r>
    </w:p>
    <w:p>
      <w:pPr>
        <w:ind w:left="283"/>
      </w:pPr>
      <w:r>
        <w:rPr>
          <w:sz w:val="20"/>
        </w:rPr>
        <w:t>- Erreur. %rostertitle% est enfant du CM (voir 1.02). Son père vit donc dans le ménage. Veuillez vérifier et corriger.</w:t>
      </w:r>
    </w:p>
    <w:p>
      <w:pPr>
        <w:ind w:left="283"/>
      </w:pPr>
      <w:r>
        <w:rPr>
          <w:sz w:val="20"/>
        </w:rPr>
        <w:t>- Erreur. %rostertitle% est enfant du CM (voir 1.02). Son père vit donc dans le ménage. Veuillez vérifier et corriger.</w:t>
      </w:r>
    </w:p>
    <w:p>
      <w:pPr>
        <w:ind w:left="283"/>
      </w:pPr>
      <w:r>
        <w:rPr>
          <w:sz w:val="20"/>
        </w:rPr>
        <w:t>- Erreur. %rostertitle% est enfant du CM (voir 1.02). Son père vit donc dans le ménage. Veuillez vérifier et corriger.</w:t>
      </w:r>
    </w:p>
    <w:p>
      <w:pPr>
        <w:ind w:left="283"/>
      </w:pPr>
      <w:r>
        <w:rPr>
          <w:sz w:val="20"/>
        </w:rPr>
        <w:t>- Erreur. %rostertitle% est enfant du CM (voir 1.02). Son père vit donc dans le ménage. Veuillez vérifier et corriger.</w:t>
      </w:r>
    </w:p>
    <w:p>
      <w:pPr>
        <w:ind w:left="283"/>
      </w:pPr>
      <w:r>
        <w:rPr>
          <w:sz w:val="20"/>
        </w:rPr>
        <w:t>- Incohérence. Il est peu probable qu'une femme soit chef de ménage alors que son conjoint vit dans le ménage. Veuillez vérifier.</w:t>
      </w:r>
    </w:p>
    <w:p>
      <w:pPr>
        <w:ind w:left="283"/>
      </w:pPr>
      <w:r>
        <w:rPr>
          <w:sz w:val="20"/>
        </w:rPr>
        <w:t>- Incohérence. Il est peu probable qu'une femme soit chef de ménage alors que son conjoint vit dans le ménage. Veuillez vérifier.</w:t>
      </w:r>
    </w:p>
    <w:p>
      <w:pPr>
        <w:ind w:left="283"/>
      </w:pPr>
      <w:r>
        <w:rPr>
          <w:sz w:val="20"/>
        </w:rPr>
        <w:t>- Incohérence. Il est peu probable qu'une femme soit chef de ménage alors que son conjoint vit dans le ménage. Veuillez vérifier.</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(28000)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88-81-42-97</w:t>
            </w:r>
          </w:p>
        </w:tc>
        <w:tc>
          <w:tcPr>
            <w:tcW w:type="dxa" w:w="1994"/>
          </w:tcPr>
          <w:p>
            <w:r>
              <w:rPr>
                <w:sz w:val="14"/>
              </w:rPr>
              <w:t>25f33ee92dbb46d480edfa8705635de4</w:t>
            </w:r>
          </w:p>
        </w:tc>
        <w:tc>
          <w:tcPr>
            <w:tcW w:type="dxa" w:w="1994"/>
          </w:tcPr>
          <w:p>
            <w:r>
              <w:rPr>
                <w:sz w:val="14"/>
              </w:rPr>
              <w:t>013202010008</w:t>
            </w:r>
          </w:p>
        </w:tc>
        <w:tc>
          <w:tcPr>
            <w:tcW w:type="dxa" w:w="1994"/>
          </w:tcPr>
          <w:p>
            <w:r>
              <w:rPr>
                <w:sz w:val="14"/>
              </w:rPr>
              <w:t>9.0</w:t>
            </w:r>
          </w:p>
        </w:tc>
        <w:tc>
          <w:tcPr>
            <w:tcW w:type="dxa" w:w="1994"/>
          </w:tcPr>
          <w:p>
            <w:r>
              <w:rPr>
                <w:sz w:val="14"/>
              </w:rPr>
              <w:t>EQ7_sup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SINY THIAW DIONGUE</w:t>
            </w:r>
          </w:p>
        </w:tc>
        <w:tc>
          <w:tcPr>
            <w:tcW w:type="dxa" w:w="2493"/>
          </w:tcPr>
          <w:p>
            <w:r>
              <w:rPr>
                <w:sz w:val="14"/>
              </w:rPr>
              <w:t>GOROM I</w:t>
            </w:r>
          </w:p>
        </w:tc>
        <w:tc>
          <w:tcPr>
            <w:tcW w:type="dxa" w:w="2493"/>
          </w:tcPr>
          <w:p>
            <w:r>
              <w:rPr>
                <w:sz w:val="14"/>
              </w:rPr>
              <w:t>GOROM I</w:t>
            </w:r>
          </w:p>
        </w:tc>
        <w:tc>
          <w:tcPr>
            <w:tcW w:type="dxa" w:w="2493"/>
          </w:tcPr>
          <w:p>
            <w:hyperlink r:id="rId10">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La [culture principale](s16Aq08) ne figure pas dans la liste des cultures pratiquées sur la parcelle.</w:t>
      </w:r>
    </w:p>
    <w:p>
      <w:pPr>
        <w:ind w:left="283"/>
      </w:pPr>
      <w:r>
        <w:rPr>
          <w:sz w:val="20"/>
        </w:rPr>
        <w:t>- ERREUR: La [culture principale](s16Aq08) ne figure pas dans la liste des cultures pratiquées sur la parcelle.</w:t>
      </w:r>
    </w:p>
    <w:p>
      <w:pPr>
        <w:ind w:left="283"/>
      </w:pPr>
      <w:r>
        <w:rPr>
          <w:sz w:val="20"/>
        </w:rPr>
        <w:t>- ERREUR: La [culture principale](s16Aq08) ne figure pas dans la liste des cultures pratiquées sur la parcelle.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(210000)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(210000)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(210000)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(210000)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(210000)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(210000)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(210000)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(210000)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(210000)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(210000)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(210000)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(210000)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(210000)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(210000)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Dans la liste des cultures renseignée doit figurer la culture principale indiquée à la question 16A.08. Veuillez corriger.</w:t>
      </w:r>
    </w:p>
    <w:p>
      <w:pPr>
        <w:ind w:left="283"/>
      </w:pPr>
      <w:r>
        <w:rPr>
          <w:sz w:val="20"/>
        </w:rPr>
        <w:t>- Erreur. Dans la liste des cultures renseignée doit figurer la culture principale indiquée à la question 16A.08. Veuillez corriger.</w:t>
      </w:r>
    </w:p>
    <w:p>
      <w:pPr>
        <w:ind w:left="283"/>
      </w:pPr>
      <w:r>
        <w:rPr>
          <w:sz w:val="20"/>
        </w:rPr>
        <w:t>- Erreur. Dans la liste des cultures renseignée doit figurer la culture principale indiquée à la question 16A.08. Veuillez corriger.</w:t>
      </w:r>
    </w:p>
    <w:p>
      <w:pPr>
        <w:ind w:left="283"/>
      </w:pPr>
      <w:r>
        <w:rPr>
          <w:sz w:val="20"/>
        </w:rPr>
        <w:t>- Valeur extrême identifée pour autres déponses scolaires. La valeur de s02q28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s07Aq08b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s07Aq08b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s07Aq08b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s07Aq08b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s07Aq08b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s07Aq08b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s07Aq08b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(65500)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(65500)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(65500)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(65500)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(65500)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(65500)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(65500)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4.8203395,-17.1515102" TargetMode="External"/><Relationship Id="rId10" Type="http://schemas.openxmlformats.org/officeDocument/2006/relationships/hyperlink" Target="https://www.google.com/maps?q=14.8234655,-17.150916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