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9">
              <w:r>
                <w:rPr>
                  <w:color w:val="0563C1"/>
                  <w:u w:val="single"/>
                </w:rPr>
                <w:t>orkadiere</w:t>
              </w:r>
            </w:hyperlink>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6.493968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6.493968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MAMOUDOU DIALLO</w:t>
            </w:r>
          </w:p>
        </w:tc>
        <w:tc>
          <w:tcPr>
            <w:tcW w:type="dxa" w:w="3324"/>
          </w:tcPr>
          <w:p>
            <w:r>
              <w:rPr>
                <w:sz w:val="18"/>
              </w:rPr>
              <w:t>N/A</w:t>
            </w:r>
          </w:p>
        </w:tc>
        <w:tc>
          <w:tcPr>
            <w:tcW w:type="dxa" w:w="3324"/>
          </w:tcPr>
          <w:p>
            <w:r/>
            <w:hyperlink r:id="rId10">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Bonbonne de gaz a été revendu à 17000 Fcfa qui est relativement élevé par rapport aux autres prix de revente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NIANG</w:t>
            </w:r>
          </w:p>
        </w:tc>
        <w:tc>
          <w:tcPr>
            <w:tcW w:type="dxa" w:w="3324"/>
          </w:tcPr>
          <w:p>
            <w:r>
              <w:rPr>
                <w:sz w:val="18"/>
              </w:rPr>
              <w:t>N/A</w:t>
            </w:r>
          </w:p>
        </w:tc>
        <w:tc>
          <w:tcPr>
            <w:tcW w:type="dxa" w:w="3324"/>
          </w:tcPr>
          <w:p>
            <w:r/>
            <w:hyperlink r:id="rId11">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15.11429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OUSMANE DIALLO</w:t>
            </w:r>
          </w:p>
        </w:tc>
        <w:tc>
          <w:tcPr>
            <w:tcW w:type="dxa" w:w="3324"/>
          </w:tcPr>
          <w:p>
            <w:r>
              <w:rPr>
                <w:sz w:val="18"/>
              </w:rPr>
              <w:t>N/A</w:t>
            </w:r>
          </w:p>
        </w:tc>
        <w:tc>
          <w:tcPr>
            <w:tcW w:type="dxa" w:w="3324"/>
          </w:tcPr>
          <w:p>
            <w:r/>
            <w:hyperlink r:id="rId12">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 Attention ! Le frais de scolarité (2000 Fcfa) de OUSMANE DIALLO en 1ére année de Secondaire 1 (Moyen) Général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8.206348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OUSMANE DIALLO</w:t>
            </w:r>
          </w:p>
        </w:tc>
        <w:tc>
          <w:tcPr>
            <w:tcW w:type="dxa" w:w="3324"/>
          </w:tcPr>
          <w:p>
            <w:r>
              <w:rPr>
                <w:sz w:val="18"/>
              </w:rPr>
              <w:t>N/A</w:t>
            </w:r>
          </w:p>
        </w:tc>
        <w:tc>
          <w:tcPr>
            <w:tcW w:type="dxa" w:w="3324"/>
          </w:tcPr>
          <w:p>
            <w:r/>
            <w:hyperlink r:id="rId13">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11.05952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Incohérence!! Dans ce ménage, chaque individus consomme par jour 11.05952 Kg  de cereale; Prière de revoir les quantités prises de ces produits. Le prix d'achat unitaire (66.66666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PRODUITS alimentaires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14">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aminata gueye a vécu dans la localité est superieur à son âge (40) ou ne sait pas. Prière de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Ventilateur sur pied a été revendu à 24000 Fcfa qui est relativement élevé par rapport aux autres prix de revente observés dans cette zone. Prière de corriger ou de confirmer avec le QG. </w:t>
        <w:b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AISSATA FALL</w:t>
            </w:r>
          </w:p>
        </w:tc>
        <w:tc>
          <w:tcPr>
            <w:tcW w:type="dxa" w:w="3324"/>
          </w:tcPr>
          <w:p>
            <w:r>
              <w:rPr>
                <w:sz w:val="18"/>
              </w:rPr>
              <w:t>N/A</w:t>
            </w:r>
          </w:p>
        </w:tc>
        <w:tc>
          <w:tcPr>
            <w:tcW w:type="dxa" w:w="3324"/>
          </w:tcPr>
          <w:p>
            <w:r/>
            <w:hyperlink r:id="rId15">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10.0375 Kg  de cereale; Prière de revoir les quantités prises de ces produits. Incohérence!! Dans ce ménage, chaque individus consomme par jour 10.0375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MAMADOU NIANG</w:t>
            </w:r>
          </w:p>
        </w:tc>
        <w:tc>
          <w:tcPr>
            <w:tcW w:type="dxa" w:w="3324"/>
          </w:tcPr>
          <w:p>
            <w:r>
              <w:rPr>
                <w:sz w:val="18"/>
              </w:rPr>
              <w:t>N/A</w:t>
            </w:r>
          </w:p>
        </w:tc>
        <w:tc>
          <w:tcPr>
            <w:tcW w:type="dxa" w:w="3324"/>
          </w:tcPr>
          <w:p>
            <w:r/>
            <w:hyperlink r:id="rId16">
              <w:r>
                <w:rPr>
                  <w:color w:val="0563C1"/>
                  <w:u w:val="single"/>
                </w:rPr>
                <w:t>orkadiere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(1700 Fcfa) de Lait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Attention ! Radio simple/Radiocassette a été achété à 15000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7">
              <w:r>
                <w:rPr>
                  <w:color w:val="0563C1"/>
                  <w:u w:val="single"/>
                </w:rPr>
                <w:t>orkadiere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1.992286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SOULEY DEMBELE</w:t>
            </w:r>
          </w:p>
        </w:tc>
        <w:tc>
          <w:tcPr>
            <w:tcW w:type="dxa" w:w="3324"/>
          </w:tcPr>
          <w:p>
            <w:r>
              <w:rPr>
                <w:sz w:val="18"/>
              </w:rPr>
              <w:t>N/A</w:t>
            </w:r>
          </w:p>
        </w:tc>
        <w:tc>
          <w:tcPr>
            <w:tcW w:type="dxa" w:w="3324"/>
          </w:tcPr>
          <w:p>
            <w:r/>
            <w:hyperlink r:id="rId18">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ELEVAGE DE mouton ET DE chévre est élevé ou faible. Prière de confirmer cette information avec le QG ou de corriger.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9">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10.08163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DIEYNABA LY</w:t>
            </w:r>
          </w:p>
        </w:tc>
        <w:tc>
          <w:tcPr>
            <w:tcW w:type="dxa" w:w="3324"/>
          </w:tcPr>
          <w:p>
            <w:r>
              <w:rPr>
                <w:sz w:val="18"/>
              </w:rPr>
              <w:t>N/A</w:t>
            </w:r>
          </w:p>
        </w:tc>
        <w:tc>
          <w:tcPr>
            <w:tcW w:type="dxa" w:w="3324"/>
          </w:tcPr>
          <w:p>
            <w:r/>
            <w:hyperlink r:id="rId20">
              <w:r>
                <w:rPr>
                  <w:color w:val="0563C1"/>
                  <w:u w:val="single"/>
                </w:rPr>
                <w:t>ORKADIERE</w:t>
              </w:r>
            </w:hyperlink>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4.344 Kg  de cereale; Prière de revoir les quantités prises de ces produits. Incohérence!! Dans ce ménage, chaque individus consomme par jour 4.344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797009,-12.96917607" TargetMode="External"/><Relationship Id="rId10" Type="http://schemas.openxmlformats.org/officeDocument/2006/relationships/hyperlink" Target="https://www.google.com/maps?q=15.28464601,-12.96540393" TargetMode="External"/><Relationship Id="rId11" Type="http://schemas.openxmlformats.org/officeDocument/2006/relationships/hyperlink" Target="https://www.google.com/maps?q=15.2861164,-12.966042133333334" TargetMode="External"/><Relationship Id="rId12" Type="http://schemas.openxmlformats.org/officeDocument/2006/relationships/hyperlink" Target="https://www.google.com/maps?q=15.28458687,-12.97112099" TargetMode="External"/><Relationship Id="rId13" Type="http://schemas.openxmlformats.org/officeDocument/2006/relationships/hyperlink" Target="https://www.google.com/maps?q=15.28464178,-12.97134729" TargetMode="External"/><Relationship Id="rId14" Type="http://schemas.openxmlformats.org/officeDocument/2006/relationships/hyperlink" Target="https://www.google.com/maps?q=15.28646509,-12.9682475" TargetMode="External"/><Relationship Id="rId15" Type="http://schemas.openxmlformats.org/officeDocument/2006/relationships/hyperlink" Target="https://www.google.com/maps?q=15.66317153,-13.25822864" TargetMode="External"/><Relationship Id="rId16" Type="http://schemas.openxmlformats.org/officeDocument/2006/relationships/hyperlink" Target="https://www.google.com/maps?q=15.28618046,-12.96616106" TargetMode="External"/><Relationship Id="rId17" Type="http://schemas.openxmlformats.org/officeDocument/2006/relationships/hyperlink" Target="https://www.google.com/maps?q=15.2883017,-12.966762" TargetMode="External"/><Relationship Id="rId18" Type="http://schemas.openxmlformats.org/officeDocument/2006/relationships/hyperlink" Target="https://www.google.com/maps?q=15.28517419,-12.97092427" TargetMode="External"/><Relationship Id="rId19" Type="http://schemas.openxmlformats.org/officeDocument/2006/relationships/hyperlink" Target="https://www.google.com/maps?q=15.284957616666668,-12.971239833333334" TargetMode="External"/><Relationship Id="rId20" Type="http://schemas.openxmlformats.org/officeDocument/2006/relationships/hyperlink" Target="https://www.google.com/maps?q=15.285662933333333,-12.966268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