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Section9f</w:t>
            </w:r>
          </w:p>
        </w:tc>
        <w:tc>
          <w:tcPr>
            <w:tcW w:type="dxa" w:w="3324"/>
          </w:tcPr>
          <w:p>
            <w:r>
              <w:t>Depenses non-alimentaires - 12 mois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GNICK</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Aissatou Camara occupe un emploi pour l'ETAT/collectivités locales ou dans une entreprise publique/parapublique tout en travaillant moins de  6h par jour. Veuillez, s'il vous plaît, corriger cette information. </w:t>
        <w:br/>
        <w:t>- Nombre de mois exercé par Rokhaya Sane dans l'emploi au cours des 12 derniers mois semble faible, veuillez corriger s'il vous plait ou comfirmer avec le QG.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Tas (Petit) est relativement élevé par rapport aux autres prix observés dans cette zone. Prière de corriger ou de confirmer avec le QG. Attention ! Le prix unitaire d'achat (1600 Fcfa) de Carotte en Tas (Petit) est relativement élevé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(7), prière de corriger ou confirmer avec le QG. Attention ! Salon  (Fauteuils et table basse) a été revendu à 190000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xml:space="preserve">- Attention ! Le nombre de jours que Cheikh Diaw a travaillés par mois semble être inférieur à 15. Veuillez, s'il vous plaît, confirmer cette information. </w:t>
        <w:b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Attention ! Le prix unitaire d'achat (150 Fcfa) de Mil en Kg (taille unique) est relativement faible par rapport aux autres prix observés dans cette zone. Prière de corriger ou de confirmer avec le QG.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 L'âge de l'article  Moto/Vélomoteur/Tricycle à moteur dans ce ménages est très élevé (36),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DIANKOU SANE</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saly sane  ne possède pas le téléphone android, n'utilise régulièrement pas un téléphone appartenant à une autre personne mais a accès à l'internet, merci de confirmer cette information avec le QG. </w:t>
        <w:br/>
        <w:t>- Les catégories socioprofessionnelles du père biologique de  banda diombaty  ne sont pas coherentes, prière de corriger.</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montant(75000 FCFA) des dépenses liées à l'accouchement de awa diokou est faible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Avertissement!!! Le prix d'achat (6000) de l'article  Bonbonne de gaz est inférieur aux prix de revente (12000)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bana diombaty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FAYE</w:t>
            </w:r>
          </w:p>
        </w:tc>
        <w:tc>
          <w:tcPr>
            <w:tcW w:type="dxa" w:w="3324"/>
          </w:tcPr>
          <w:p>
            <w:r>
              <w:rPr>
                <w:sz w:val="18"/>
              </w:rPr>
              <w:t>N/A</w:t>
            </w:r>
          </w:p>
        </w:tc>
        <w:tc>
          <w:tcPr>
            <w:tcW w:type="dxa" w:w="3324"/>
          </w:tcPr>
          <w:p>
            <w:r/>
            <w:hyperlink r:id="rId12">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 </w:t>
        <w:br/>
        <w:t>- Incoherence! Awa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Mamadou Faye occupe un emploi pour l'ETAT/collectivités locales ou dans une entreprise publique/parapublique tout en travaillant moins de 20 jours par mois. Veuillez, s'il vous plaît, corriger cette information. Attention ! Le nombre de jours que Mamadou Faye a travaillés par mois semble être inférieur à 15. Veuillez, s'il vous plaît, confirmer cette information.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rPr>
          <w:b/>
          <w:color w:val="4672C4"/>
          <w:sz w:val="22"/>
        </w:rPr>
        <w:t>&gt;&gt; Section19 - Equipements agricoles</w:t>
      </w:r>
    </w:p>
    <w:p>
      <w:pPr>
        <w:ind w:left="283"/>
      </w:pPr>
      <w:r>
        <w:rPr>
          <w:sz w:val="20"/>
        </w:rPr>
        <w:t>- Attention ! Abreuvoir / Mangeoire a été revendu à 1200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ANANIAS SAGNA</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NENE DIAME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awa sarr  ne possède pas le téléphone android, n'utilise régulièrement pas un téléphone appartenant à une autre personne mais a accès à l'internet, merci de confirmer cette information avec le QG. </w:t>
        <w:br/>
        <w:t xml:space="preserve">- Attention ! Le montant (12000 Fcfa) dépensé ou reçu en cadeau pour les recharges internet ou de forfaits de données mobiles(hors appels vocaux), aucours des 30 derniers jours de  Awa thiam sarr est relativement élevé par rapport aux autres montants depansés observés dans cette zone. Prière de corriger ou de confirmer avec le QG. </w:t>
        <w:br/>
        <w:t xml:space="preserve">- Attention ! Le montant (6500 Fcfa) dépensé ou reçu en cadeau pour les cartes prépayées, les transferts de crédit et les abonnements de  oumy sarr est relativement élevé par rapport aux autres montants depansés observés dans cette zone. Prière de corriger ou de confirmer avec le QG. </w:t>
        <w:br/>
        <w:t>- La catégorie socioprofessionnelle de la mère biologique de  AISSATOU NENE DIAME n'est pas coherente avec les réponses des questions s01q35 et s01q36, prière de corriger ou de confirmer cette informations avec le QG. Attention ! Le montant (12000 Fcfa) dépensé ou reçu en cadeau pour les cartes prépayées, les transferts de crédit et les abonnements de  AISSATOU NENE DIAME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Armoires et autres meubles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LO</w:t>
            </w:r>
          </w:p>
        </w:tc>
        <w:tc>
          <w:tcPr>
            <w:tcW w:type="dxa" w:w="3324"/>
          </w:tcPr>
          <w:p>
            <w:r>
              <w:rPr>
                <w:sz w:val="18"/>
              </w:rPr>
              <w:t>N/A</w:t>
            </w:r>
          </w:p>
        </w:tc>
        <w:tc>
          <w:tcPr>
            <w:tcW w:type="dxa" w:w="3324"/>
          </w:tcPr>
          <w:p>
            <w:r/>
            <w:hyperlink r:id="rId14">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le montant payé de ALIOUNE CAMARA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ALIOUNE CAMARA avec le QG ou apporter les corrections nécessaires.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Section4a - Emploi</w:t>
      </w:r>
    </w:p>
    <w:p>
      <w:pPr>
        <w:ind w:left="283"/>
      </w:pPr>
      <w:r>
        <w:rPr>
          <w:sz w:val="20"/>
        </w:rPr>
        <w:t>- Avertissement! ALIOUNE CAMARA est trop jeune mais il a plus de 15 ans, prière de corriger ou confirmer.</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MBENDA NDIAYE</w:t>
            </w:r>
          </w:p>
        </w:tc>
        <w:tc>
          <w:tcPr>
            <w:tcW w:type="dxa" w:w="3324"/>
          </w:tcPr>
          <w:p>
            <w:r>
              <w:rPr>
                <w:sz w:val="18"/>
              </w:rPr>
              <w:t>N/A</w:t>
            </w:r>
          </w:p>
        </w:tc>
        <w:tc>
          <w:tcPr>
            <w:tcW w:type="dxa" w:w="3324"/>
          </w:tcPr>
          <w:p>
            <w:r/>
            <w:hyperlink r:id="rId9">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Madeleine Mbenda ndiaye  ne possède pas le téléphone android, a accès à l'internet , prière de confirmer cette information. </w:t>
        <w:br/>
        <w:t xml:space="preserve">- Attention ! Le montant (5000 Fcfa) dépensé ou reçu en cadeau pour les cartes prépayées, les transferts de crédit et les abonnements de  Collete sene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toma sene est relativement élevé par rapport aux autres montants depansés observés dans cette zone. Prière de corriger ou de confirmer avec le QG. Attention ! Le montant (7000 Fcfa) dépensé ou reçu en cadeau pour les recharges internet ou de forfaits de données mobiles(hors appels vocaux), aucours des 30 derniers jours de  toma sene est relativement élevé par rapport aux autres montants depansés observés dans cette zone. Prière de corriger ou de confirmer avec le QG. </w:t>
        <w:br/>
        <w:t>- Attention ! Le montant (8000 Fcfa) dépensé ou reçu en cadeau pour les cartes prépayées, les transferts de crédit et les abonnements de  Dominique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Collete sene est restauration et semble exister dans les modalités, prière de prendre attache avec le QG pour plus d'explication afin de la classer bien. Le domaine que Collete sene bénéficié de cette formation est restauration et semble exister dans les modalités, prière de prendre attache avec le QG pour plus d'explication afin de la classer bien. </w:t>
        <w:b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François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Paul Marone n'a consacré aucune heure pour les travaux cités en s04q01, s04q02, s04q03, s04q04, s04q05, s04q06, s04q07 et s04q08.Prière de regarder pour corriger ou confirmer avec le QG. </w:t>
        <w:br/>
        <w:t>- Avertissement! Natacha Marone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Armoires et autres meubles a été achété à 300000 Fcfa est relativement élevé par rapport aux autres prix d'achat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w:t>
            </w:r>
          </w:p>
        </w:tc>
        <w:tc>
          <w:tcPr>
            <w:tcW w:type="dxa" w:w="3324"/>
          </w:tcPr>
          <w:p>
            <w:r>
              <w:rPr>
                <w:sz w:val="18"/>
              </w:rPr>
              <w:t>N/A</w:t>
            </w:r>
          </w:p>
        </w:tc>
        <w:tc>
          <w:tcPr>
            <w:tcW w:type="dxa" w:w="3324"/>
          </w:tcPr>
          <w:p>
            <w:r/>
            <w:hyperlink r:id="rId15">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BABACAR THIAM est trop jeune (4 ans) pour fournir des informations correctes. Prière de refaire la section 1 pour BABACAR THIAM en demandant à un adulte de répondre aux questions à sa place.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FAYE</w:t>
            </w:r>
          </w:p>
        </w:tc>
        <w:tc>
          <w:tcPr>
            <w:tcW w:type="dxa" w:w="3324"/>
          </w:tcPr>
          <w:p>
            <w:r>
              <w:rPr>
                <w:sz w:val="18"/>
              </w:rPr>
              <w:t>N/A</w:t>
            </w:r>
          </w:p>
        </w:tc>
        <w:tc>
          <w:tcPr>
            <w:tcW w:type="dxa" w:w="3324"/>
          </w:tcPr>
          <w:p>
            <w:r/>
            <w:hyperlink r:id="rId16">
              <w:r>
                <w:rPr>
                  <w:color w:val="0563C1"/>
                  <w:u w:val="single"/>
                </w:rPr>
                <w:t>seul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250000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7">
              <w:r>
                <w:rPr>
                  <w:color w:val="0563C1"/>
                  <w:u w:val="single"/>
                </w:rPr>
                <w:t>cite benoit</w:t>
              </w:r>
            </w:hyperlink>
          </w:p>
        </w:tc>
      </w:tr>
    </w:tbl>
    <w:p/>
    <w:p>
      <w:r>
        <w:rPr>
          <w:b/>
          <w:color w:val="4672C4"/>
          <w:sz w:val="22"/>
        </w:rPr>
        <w:t>&gt;&gt; Section1 - Caracteristiques des membres</w:t>
      </w:r>
    </w:p>
    <w:p>
      <w:pPr>
        <w:ind w:left="283"/>
      </w:pPr>
      <w:r>
        <w:rPr>
          <w:sz w:val="20"/>
        </w:rPr>
        <w:t xml:space="preserve">- Avertissement!!!  elhadjj ndao  ne possède pas le téléphone android, a accès à l'internet , prière de confirmer cette information. </w:t>
        <w:br/>
        <w:t xml:space="preserve">- Les catégories socioprofessionnelles du père biologique de  fatou diop  ne sont pas coherentes, prière de corriger. </w:t>
        <w:b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et corriger ou confirmer avec le QG. </w:t>
        <w:br/>
        <w:t xml:space="preserve">- Peu probable! awa ndao bou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ndao bou ndaw et corriger ou confirmer avec le QG. </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Frais de confection et de réparation de vêtements enfants est tailleur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 </w:t>
        <w:br/>
        <w:t xml:space="preserve">- Avertissement! Nombre d'heure que Aliou ba a consacré à son emploi au cours des 7 derniers jours est trop élevé, veuillez revoir s'il vous plait ou confirmer cette information avec le QG. </w:t>
        <w:br/>
        <w:t>- Avertissement! Nombre d'heure que Alpha Omar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Mâchoiron Frais est bord de la mer et semble exister dans les modalités, prière de prendre attache avec le QG pour plus d'explication afin de la classer bien.  La dernière fois que vous avez acheté Poisson frais type 7 est bord de la mer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78625,-16.4680112" TargetMode="External"/><Relationship Id="rId10" Type="http://schemas.openxmlformats.org/officeDocument/2006/relationships/hyperlink" Target="https://www.google.com/maps?q=14.1223013,-16.4698519" TargetMode="External"/><Relationship Id="rId11" Type="http://schemas.openxmlformats.org/officeDocument/2006/relationships/hyperlink" Target="https://www.google.com/maps?q=14.1166541,-16.47022" TargetMode="External"/><Relationship Id="rId12" Type="http://schemas.openxmlformats.org/officeDocument/2006/relationships/hyperlink" Target="https://www.google.com/maps?q=14.11925504,-16.46621923" TargetMode="External"/><Relationship Id="rId13" Type="http://schemas.openxmlformats.org/officeDocument/2006/relationships/hyperlink" Target="https://www.google.com/maps?q=14.1255315,-16.4739014" TargetMode="External"/><Relationship Id="rId14" Type="http://schemas.openxmlformats.org/officeDocument/2006/relationships/hyperlink" Target="https://www.google.com/maps?q=14.1226527,-16.4698519" TargetMode="External"/><Relationship Id="rId15" Type="http://schemas.openxmlformats.org/officeDocument/2006/relationships/hyperlink" Target="https://www.google.com/maps?q=14.11988594,-16.46639365" TargetMode="External"/><Relationship Id="rId16" Type="http://schemas.openxmlformats.org/officeDocument/2006/relationships/hyperlink" Target="https://www.google.com/maps?q=14.11895074,-16.46710878" TargetMode="External"/><Relationship Id="rId17" Type="http://schemas.openxmlformats.org/officeDocument/2006/relationships/hyperlink" Target="https://www.google.com/maps?q=14.115371366666666,-16.46700351666667" TargetMode="External"/><Relationship Id="rId18" Type="http://schemas.openxmlformats.org/officeDocument/2006/relationships/hyperlink" Target="https://www.google.com/maps?q=14.11591845,-16.4678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