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50-54-91-39</w:t>
      </w:r>
    </w:p>
    <w:p>
      <w:r>
        <w:rPr>
          <w:b w:val="0"/>
          <w:i w:val="0"/>
          <w:color w:val="64748B"/>
          <w:sz w:val="18"/>
        </w:rPr>
        <w:t>Enquêteur : EQ13_enq1_v2  ·  Équipe : EQ13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50-54-91-39</w:t>
            </w:r>
          </w:p>
        </w:tc>
        <w:tc>
          <w:tcPr>
            <w:tcW w:type="dxa" w:w="3551"/>
            <w:shd w:fill="F8FAFC"/>
          </w:tcPr>
          <w:p>
            <w:r>
              <w:rPr>
                <w:b w:val="0"/>
                <w:i w:val="0"/>
                <w:color w:val="64748B"/>
                <w:sz w:val="14"/>
              </w:rPr>
              <w:t>CHEF DE MÉNAGE</w:t>
              <w:br/>
            </w:r>
            <w:r>
              <w:rPr>
                <w:b/>
                <w:i w:val="0"/>
                <w:sz w:val="18"/>
              </w:rPr>
              <w:t>BALA YERO SOW</w:t>
            </w:r>
          </w:p>
        </w:tc>
      </w:tr>
      <w:tr>
        <w:tc>
          <w:tcPr>
            <w:tcW w:type="dxa" w:w="3551"/>
            <w:shd w:fill="F8FAFC"/>
          </w:tcPr>
          <w:p>
            <w:r>
              <w:rPr>
                <w:b w:val="0"/>
                <w:i w:val="0"/>
                <w:color w:val="64748B"/>
                <w:sz w:val="14"/>
              </w:rPr>
              <w:t>TÉLÉPHONE CM</w:t>
              <w:br/>
            </w:r>
            <w:r>
              <w:rPr>
                <w:b/>
                <w:i w:val="0"/>
                <w:sz w:val="18"/>
              </w:rPr>
              <w:t>77 338 15 55</w:t>
            </w:r>
          </w:p>
        </w:tc>
        <w:tc>
          <w:tcPr>
            <w:tcW w:type="dxa" w:w="3551"/>
            <w:shd w:fill="F8FAFC"/>
          </w:tcPr>
          <w:p>
            <w:r>
              <w:rPr>
                <w:b w:val="0"/>
                <w:i w:val="0"/>
                <w:color w:val="64748B"/>
                <w:sz w:val="14"/>
              </w:rPr>
              <w:t>LOCALISATION</w:t>
              <w:br/>
            </w:r>
            <w:r>
              <w:rPr>
                <w:b/>
                <w:i w:val="0"/>
                <w:sz w:val="18"/>
              </w:rPr>
              <w:t>DIASSARNANE NDIACK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(131)</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2026-06-03T12:27:19</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BALA YERO SOW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BALA YERO SOW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BALA YERO SOW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SADIBOU SOW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CHEIKH SADIBOU SOW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SADIBOU SOW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ALDIOUMA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ALDIOUMA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MAIMOUNA BALA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BALA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SADIBOU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SADIBOU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MARIAME SOW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SADIBOU SOW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BALA YERO SOW diffère de celui donné par BALA YERO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SALA SADO SOW diffère de celui donné par SALA SADO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SALA SADO SOW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(Moins de 15 mn) donné par CHEIKH SADIBOU SOW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(50 kg),  des quantités vendus (159900 kg) et des quantités en stock (0 kg) depasse la quantité totale (4 kg) que le ménage a eu après la recolte de Pastèque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BALA YERO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CHEIKH SADIBOU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SADIBOU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ALDIOUMA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BALA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SADIBOU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MARIAME SOW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BALA YERO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SALA SADO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montant(14000 FCFA) des dépenses pour chaque visite prénatale de MAIMOUNA SOW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MARIAME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MAIMOUNA SOW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SADIBOU SOW (2500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SALA SADO SOW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séchées en coques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séchées en coques, prière de renseignés toutes les questions liées à Arachides séchées en coques.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frais (mew ratt)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frais (mew ratt), prière de renseignés toutes les questions liées à Lait frais (mew ratt).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BALA YERO SOW (740000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YERO SOW (14000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Cigarettes, Tabac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YERO SOW (300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YERO SOW (15000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YERO SOW (1000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YERO SOW (1500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YERO SOW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YERO SOW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YERO SOW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YERO SOW (280000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YERO SOW (300000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YERO SOW (370000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YERO SOW (41000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5.5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frere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La superficie de la parcelle parcelle de pasteque selon l'exploitant est de 10.12 Hectare (Ha)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pasteque au cours de la campagne pour la période de préparation du sol (labour) est de 90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pasteque au cours de la campagne pour la période des récoltes est de 17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pasteque au cours de la campagne pour la période des récoltes est de 31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BALA YERO SOW pour la main-d'oeuvre non-familiale sur la parcelle parcelle de pasteque au cours de la campagne pour la période des récoltes est de 232000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de pasteque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de pasteque par jours au moment de la période de préparation du sol (labour) et des semis est de 333.3333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de pasteque par jours au moment de la période des récoltes est de 36000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pasteque, prière de renseignés toutes les questions liées à parcelle de pasteque.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Autres produits phytosanitaires est de 4000 FCFA par Litre qui semble élevé, prière de vérifier  le montant d'achat (20000 FCFA pour 5 Litre) de Autres produits phytosanitaires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3000 FCFA par Litre qui semble élevé, prière de vérifier  le montant d'achat (12000 FCFA pour 4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Pastèque est de 12000 FCFA par Kilogramme qui semble élevé, prière de vérifier  le montant d'achat (48000 FCFA pour 4 Kilogramme) de semences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(50 kg),  des quantités vendus (159900 kg) et des quantités en stock (0 kg) diffère de celle de la quantité totale (4 kg) que le ménage a eu après la recolte de Pastèque.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Abreuvoir / Mangeoire, prière de renseignés toutes les questions liées à Abreuvoir / Mangeoire.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(à préciser), prière de renseignés toutes les questions liées à Autre (à préciser).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Houe asine, prière de renseignés toutes les questions liées à Houe asine.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Râteau, prière de renseignés toutes les questions liées à Râteau.</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BALA YERO SOW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1191"/>
          </w:tcPr>
          <w:p>
            <w:r>
              <w:rPr>
                <w:b w:val="0"/>
                <w:i w:val="0"/>
                <w:color w:val="64748B"/>
                <w:sz w:val="16"/>
              </w:rPr>
              <w:t>Cohérence</w:t>
            </w:r>
          </w:p>
        </w:tc>
        <w:tc>
          <w:tcPr>
            <w:tcW w:type="dxa" w:w="4706"/>
          </w:tcPr>
          <w:p>
            <w:r>
              <w:rPr>
                <w:b w:val="0"/>
                <w:i w:val="0"/>
                <w:sz w:val="17"/>
              </w:rPr>
              <w:t>Père, Mère (n°6) — Dépense de santé de 371 995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(950000 FCFA) de CHEIKH SADIBOU SOW semble trop élevé pour un revenu net gagné par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BALA YERO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BALA YERO SOW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BALA YERO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CHEIKH SADIBOU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(7000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(40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(220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(40000 Fcfa) d'un Ovins (Moutons) est trop petit ou élevé .</w:t>
            </w:r>
          </w:p>
        </w:tc>
      </w:tr>
    </w:tbl>
    <w:p/>
    <w:p>
      <w:r>
        <w:rPr>
          <w:b/>
          <w:i w:val="0"/>
          <w:color w:val="1F6FEB"/>
          <w:sz w:val="22"/>
        </w:rPr>
        <w:t>💬 COMMENTAIRES SUPERVISEUR / ENQUÊTEUR (3)</w:t>
      </w:r>
    </w:p>
    <w:p>
      <w:pPr>
        <w:pStyle w:val="ListBullet"/>
      </w:pPr>
      <w:r>
        <w:rPr>
          <w:b w:val="0"/>
          <w:i w:val="0"/>
          <w:color w:val="64748B"/>
          <w:sz w:val="16"/>
        </w:rPr>
        <w:t xml:space="preserve">[2026-06-07 11:55:53] </w:t>
      </w:r>
      <w:r>
        <w:rPr>
          <w:b/>
          <w:i w:val="0"/>
          <w:color w:val="1F6FEB"/>
          <w:sz w:val="16"/>
        </w:rPr>
        <w:t xml:space="preserve">EQ13_enq1_v2 </w:t>
      </w:r>
      <w:r>
        <w:rPr>
          <w:b w:val="0"/>
          <w:i w:val="0"/>
          <w:color w:val="64748B"/>
          <w:sz w:val="16"/>
        </w:rPr>
        <w:t xml:space="preserve">sur s16Aq39c : </w:t>
      </w:r>
      <w:r>
        <w:rPr>
          <w:b w:val="0"/>
          <w:i w:val="0"/>
          <w:sz w:val="17"/>
        </w:rPr>
        <w:t>autre membre de la famille</w:t>
      </w:r>
    </w:p>
    <w:p>
      <w:pPr>
        <w:pStyle w:val="ListBullet"/>
      </w:pPr>
      <w:r>
        <w:rPr>
          <w:b w:val="0"/>
          <w:i w:val="0"/>
          <w:color w:val="64748B"/>
          <w:sz w:val="16"/>
        </w:rPr>
        <w:t xml:space="preserve">[2026-06-07 11:56:21] </w:t>
      </w:r>
      <w:r>
        <w:rPr>
          <w:b/>
          <w:i w:val="0"/>
          <w:color w:val="1F6FEB"/>
          <w:sz w:val="16"/>
        </w:rPr>
        <w:t xml:space="preserve">EQ13_enq1_v2 </w:t>
      </w:r>
      <w:r>
        <w:rPr>
          <w:b w:val="0"/>
          <w:i w:val="0"/>
          <w:color w:val="64748B"/>
          <w:sz w:val="16"/>
        </w:rPr>
        <w:t xml:space="preserve">sur s16Aq41c : </w:t>
      </w:r>
      <w:r>
        <w:rPr>
          <w:b w:val="0"/>
          <w:i w:val="0"/>
          <w:sz w:val="17"/>
        </w:rPr>
        <w:t>autre men</w:t>
      </w:r>
    </w:p>
    <w:p>
      <w:pPr>
        <w:pStyle w:val="ListBullet"/>
      </w:pPr>
      <w:r>
        <w:rPr>
          <w:b w:val="0"/>
          <w:i w:val="0"/>
          <w:color w:val="64748B"/>
          <w:sz w:val="16"/>
        </w:rPr>
        <w:t xml:space="preserve">[2026-06-07 11:56:35] </w:t>
      </w:r>
      <w:r>
        <w:rPr>
          <w:b/>
          <w:i w:val="0"/>
          <w:color w:val="1F6FEB"/>
          <w:sz w:val="16"/>
        </w:rPr>
        <w:t xml:space="preserve">EQ13_enq1_v2 </w:t>
      </w:r>
      <w:r>
        <w:rPr>
          <w:b w:val="0"/>
          <w:i w:val="0"/>
          <w:color w:val="64748B"/>
          <w:sz w:val="16"/>
        </w:rPr>
        <w:t xml:space="preserve">sur s16Aq41c : </w:t>
      </w:r>
      <w:r>
        <w:rPr>
          <w:b w:val="0"/>
          <w:i w:val="0"/>
          <w:sz w:val="17"/>
        </w:rPr>
        <w:t>autre membre de la famille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