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59-40-08-06</w:t>
      </w:r>
    </w:p>
    <w:p>
      <w:r>
        <w:rPr>
          <w:b w:val="0"/>
          <w:i w:val="0"/>
          <w:color w:val="64748B"/>
          <w:sz w:val="18"/>
        </w:rPr>
        <w:t>Enquêteur : EQ13_enq3_v2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41201010030</w:t>
            </w:r>
          </w:p>
        </w:tc>
        <w:tc>
          <w:tcPr>
            <w:tcW w:type="dxa" w:w="3551"/>
            <w:shd w:fill="F8FAFC"/>
          </w:tcPr>
          <w:p>
            <w:r>
              <w:rPr>
                <w:b w:val="0"/>
                <w:i w:val="0"/>
                <w:color w:val="64748B"/>
                <w:sz w:val="14"/>
              </w:rPr>
              <w:t>MÉNAGE</w:t>
              <w:br/>
            </w:r>
            <w:r>
              <w:rPr>
                <w:b/>
                <w:i w:val="0"/>
                <w:color w:val="1F6FEB"/>
                <w:sz w:val="18"/>
              </w:rPr>
              <w:t>59-40-08-06</w:t>
            </w:r>
          </w:p>
        </w:tc>
        <w:tc>
          <w:tcPr>
            <w:tcW w:type="dxa" w:w="3551"/>
            <w:shd w:fill="F8FAFC"/>
          </w:tcPr>
          <w:p>
            <w:r>
              <w:rPr>
                <w:b w:val="0"/>
                <w:i w:val="0"/>
                <w:color w:val="64748B"/>
                <w:sz w:val="14"/>
              </w:rPr>
              <w:t>CHEF DE MÉNAGE</w:t>
              <w:br/>
            </w:r>
            <w:r>
              <w:rPr>
                <w:b/>
                <w:i w:val="0"/>
                <w:sz w:val="18"/>
              </w:rPr>
              <w:t>GN GN  SOW</w:t>
            </w:r>
          </w:p>
        </w:tc>
      </w:tr>
      <w:tr>
        <w:tc>
          <w:tcPr>
            <w:tcW w:type="dxa" w:w="3551"/>
            <w:shd w:fill="F8FAFC"/>
          </w:tcPr>
          <w:p>
            <w:r>
              <w:rPr>
                <w:b w:val="0"/>
                <w:i w:val="0"/>
                <w:color w:val="64748B"/>
                <w:sz w:val="14"/>
              </w:rPr>
              <w:t>TÉLÉPHONE CM</w:t>
              <w:br/>
            </w:r>
            <w:r>
              <w:rPr>
                <w:b/>
                <w:i w:val="0"/>
                <w:sz w:val="18"/>
              </w:rPr>
              <w:t>77 682 91 49</w:t>
            </w:r>
          </w:p>
        </w:tc>
        <w:tc>
          <w:tcPr>
            <w:tcW w:type="dxa" w:w="3551"/>
            <w:shd w:fill="F8FAFC"/>
          </w:tcPr>
          <w:p>
            <w:r>
              <w:rPr>
                <w:b w:val="0"/>
                <w:i w:val="0"/>
                <w:color w:val="64748B"/>
                <w:sz w:val="14"/>
              </w:rPr>
              <w:t>LOCALISATION</w:t>
              <w:br/>
            </w:r>
            <w:r>
              <w:rPr>
                <w:b/>
                <w:i w:val="0"/>
                <w:sz w:val="18"/>
              </w:rPr>
              <w:t>H3 KEUR SIDY COUMBAL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2026-06-06T17:05:45</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isma ba a declaré que la branche d'activité de sa mère est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Aissatou isma ba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Aissatou isma ba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dieynaba sow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isma ba diffère de celui donné par Aissatou isma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Gnegne sow diffère de celui donné par Gnegne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Gnegne sow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Aissatou isma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dieynaba sow est venu vivre dans cette localité est confié à sa tante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isma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Gnegne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Aissatou isma ba a eu est enzyme,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isma ba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Aissatou isma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Aissatou isma ba (750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bœuf: filet, faux-filet est autre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Niébé/Haricots secs, prière de renseignés toutes les questions liées à Niébé/Haricots secs.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(maïs, tournesol, coco, lait de vache,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Autres pâtes alimentaires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pâtes alimentaires, prière de renseignés toutes les questions liées à Autres pâtes alimentaires.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Courgette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GNEGNE SOW (2500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service de voyante est domicile d’une amie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service de voyante est non concerné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6.1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GNEGNE SOW, prière de reprendre la section agriculture du ménage GNEGNE SOW.</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GNEGNE SOW vit à SAINT-LOUIS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Gnegne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(3000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GNEGNE SOW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(425000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