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00-73-92-98</w:t>
      </w:r>
    </w:p>
    <w:p>
      <w:r>
        <w:rPr>
          <w:b w:val="0"/>
          <w:i w:val="0"/>
          <w:color w:val="64748B"/>
          <w:sz w:val="18"/>
        </w:rPr>
        <w:t>Enquêteur : EQ16_sup_v2  ·  Équipe : EQ16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051101000004</w:t>
            </w:r>
          </w:p>
        </w:tc>
        <w:tc>
          <w:tcPr>
            <w:tcW w:type="dxa" w:w="3551"/>
            <w:shd w:fill="F8FAFC"/>
          </w:tcPr>
          <w:p>
            <w:r>
              <w:rPr>
                <w:b w:val="0"/>
                <w:i w:val="0"/>
                <w:color w:val="64748B"/>
                <w:sz w:val="14"/>
              </w:rPr>
              <w:t>MÉNAGE</w:t>
              <w:br/>
            </w:r>
            <w:r>
              <w:rPr>
                <w:b/>
                <w:i w:val="0"/>
                <w:color w:val="1F6FEB"/>
                <w:sz w:val="18"/>
              </w:rPr>
              <w:t>00-73-92-98</w:t>
            </w:r>
          </w:p>
        </w:tc>
        <w:tc>
          <w:tcPr>
            <w:tcW w:type="dxa" w:w="3551"/>
            <w:shd w:fill="F8FAFC"/>
          </w:tcPr>
          <w:p>
            <w:r>
              <w:rPr>
                <w:b w:val="0"/>
                <w:i w:val="0"/>
                <w:color w:val="64748B"/>
                <w:sz w:val="14"/>
              </w:rPr>
              <w:t>CHEF DE MÉNAGE</w:t>
              <w:br/>
            </w:r>
            <w:r>
              <w:rPr>
                <w:b/>
                <w:i w:val="0"/>
                <w:sz w:val="18"/>
              </w:rPr>
              <w:t>SALY KEITA</w:t>
            </w:r>
          </w:p>
        </w:tc>
      </w:tr>
      <w:tr>
        <w:tc>
          <w:tcPr>
            <w:tcW w:type="dxa" w:w="3551"/>
            <w:shd w:fill="F8FAFC"/>
          </w:tcPr>
          <w:p>
            <w:r>
              <w:rPr>
                <w:b w:val="0"/>
                <w:i w:val="0"/>
                <w:color w:val="64748B"/>
                <w:sz w:val="14"/>
              </w:rPr>
              <w:t>TÉLÉPHONE CM</w:t>
              <w:br/>
            </w:r>
            <w:r>
              <w:rPr>
                <w:b/>
                <w:i w:val="0"/>
                <w:sz w:val="18"/>
              </w:rPr>
              <w:t>78 452 83 06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(161)</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(15) ans du premier mariage de Mamadou konaté semble incoherent.</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(0 kg),  des quantités vendus (2 kg) et des quantités en stock (0 kg) depasse la quantité totale (2 kg) que le ménage a eu après la recolte de Piment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Mamadou konaté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Farmata konate n'a pas été à l'école entre 2024/2025 est Manque de suivi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saly keita (5075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(20000 Fcfa) de Riz local brisé en Sac (50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(5400 Fcfa) de Viande de poulet: cuisses de poulet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ABLO KONATE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(400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bonne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(12000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(1000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(3500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(1200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(24000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personne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 oignon est de 1000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ABLO KONATE pour la main-d'oeuvre non-familiale sur la parcelle Parcelle 1 oignon au cours de la campagne pour la période d'entretien du sol (sarclage, etc.) est de 120000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ABLO KONATE pour la main-d'oeuvre non-familiale sur la parcelle Parcelle 1 oignon au cours de la campagne pour la période des récoltes est de 120000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1 oignon par jours au moment de la période de préparation du sol (labour) et des semis est de 20000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 oignon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(1500 Kilogramme)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20 FCFA par Kilogramme qui semble faible, prière de vérifier  le montant d'achat (30000 FCFA pour 1500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200 FCFA par Kilogramme qui semble faible, prière de vérifier  le montant d'achat (50000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170 FCFA par Kilogramme qui semble faible, prière de vérifier  le montant d'achat (42500 FCFA pour 250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3200 FCFA par Litre qui semble élevé, prière de vérifier  le montant d'achat (16000 FCFA pour 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225 FCFA par Gramme qui semble faible, prière de vérifier  le montant d'achat (45000 FCFA pour 200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Oignon est de 40000 FCFA par Kilogramme qui semble élevé, prière de vérifier  le montant d'achat (160000 FCFA pour 4 Kilogramme)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Piment est de 875000 FCFA qui semble élevé, prière de verifier le montant tiré de la vente (1750000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Oignon est de 432000 FCFA qui semble élevé, prière de verifier le montant tiré de la vente (432000 FCFA) de Oignon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oignon)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