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91-10-44-52</w:t>
      </w:r>
    </w:p>
    <w:p>
      <w:r>
        <w:rPr>
          <w:b w:val="0"/>
          <w:i w:val="0"/>
          <w:color w:val="64748B"/>
          <w:sz w:val="18"/>
        </w:rPr>
        <w:t>Enquêteur : EQ18_enq3_v2  ·  Équipe : EQ18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131201010002</w:t>
            </w:r>
          </w:p>
        </w:tc>
        <w:tc>
          <w:tcPr>
            <w:tcW w:type="dxa" w:w="3551"/>
            <w:shd w:fill="F8FAFC"/>
          </w:tcPr>
          <w:p>
            <w:r>
              <w:rPr>
                <w:b w:val="0"/>
                <w:i w:val="0"/>
                <w:color w:val="64748B"/>
                <w:sz w:val="14"/>
              </w:rPr>
              <w:t>MÉNAGE</w:t>
              <w:br/>
            </w:r>
            <w:r>
              <w:rPr>
                <w:b/>
                <w:i w:val="0"/>
                <w:color w:val="1F6FEB"/>
                <w:sz w:val="18"/>
              </w:rPr>
              <w:t>91-10-44-52</w:t>
            </w:r>
          </w:p>
        </w:tc>
        <w:tc>
          <w:tcPr>
            <w:tcW w:type="dxa" w:w="3551"/>
            <w:shd w:fill="F8FAFC"/>
          </w:tcPr>
          <w:p>
            <w:r>
              <w:rPr>
                <w:b w:val="0"/>
                <w:i w:val="0"/>
                <w:color w:val="64748B"/>
                <w:sz w:val="14"/>
              </w:rPr>
              <w:t>CHEF DE MÉNAGE</w:t>
              <w:br/>
            </w:r>
            <w:r>
              <w:rPr>
                <w:b/>
                <w:i w:val="0"/>
                <w:sz w:val="18"/>
              </w:rPr>
              <w:t>ALPHA OUMAR DIALLO</w:t>
            </w:r>
          </w:p>
        </w:tc>
      </w:tr>
      <w:tr>
        <w:tc>
          <w:tcPr>
            <w:tcW w:type="dxa" w:w="3551"/>
            <w:shd w:fill="F8FAFC"/>
          </w:tcPr>
          <w:p>
            <w:r>
              <w:rPr>
                <w:b w:val="0"/>
                <w:i w:val="0"/>
                <w:color w:val="64748B"/>
                <w:sz w:val="14"/>
              </w:rPr>
              <w:t>TÉLÉPHONE CM</w:t>
              <w:br/>
            </w:r>
            <w:r>
              <w:rPr>
                <w:b/>
                <w:i w:val="0"/>
                <w:sz w:val="18"/>
              </w:rPr>
              <w:t>78 015 76 54</w:t>
            </w:r>
          </w:p>
        </w:tc>
        <w:tc>
          <w:tcPr>
            <w:tcW w:type="dxa" w:w="3551"/>
            <w:shd w:fill="F8FAFC"/>
          </w:tcPr>
          <w:p>
            <w:r>
              <w:rPr>
                <w:b w:val="0"/>
                <w:i w:val="0"/>
                <w:color w:val="64748B"/>
                <w:sz w:val="14"/>
              </w:rPr>
              <w:t>LOCALISATION</w:t>
              <w:br/>
            </w:r>
            <w:r>
              <w:rPr>
                <w:b/>
                <w:i w:val="0"/>
                <w:sz w:val="18"/>
              </w:rPr>
              <w:t>SINTHIOU ROUDJI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EQ18_enq3_v2</w:t>
            </w:r>
          </w:p>
        </w:tc>
        <w:tc>
          <w:tcPr>
            <w:tcW w:type="dxa" w:w="3551"/>
            <w:shd w:fill="F8FAFC"/>
          </w:tcPr>
          <w:p>
            <w:r>
              <w:rPr>
                <w:b w:val="0"/>
                <w:i w:val="0"/>
                <w:color w:val="64748B"/>
                <w:sz w:val="14"/>
              </w:rPr>
              <w:t>SUPERVISEUR</w:t>
              <w:br/>
            </w:r>
            <w:r>
              <w:rPr>
                <w:b/>
                <w:i w:val="0"/>
                <w:sz w:val="18"/>
              </w:rPr>
              <w:t>—</w:t>
            </w:r>
          </w:p>
        </w:tc>
        <w:tc>
          <w:tcPr>
            <w:tcW w:type="dxa" w:w="3551"/>
            <w:shd w:fill="F8FAFC"/>
          </w:tcPr>
          <w:p>
            <w:r>
              <w:rPr>
                <w:b w:val="0"/>
                <w:i w:val="0"/>
                <w:color w:val="64748B"/>
                <w:sz w:val="14"/>
              </w:rPr>
              <w:t>STATUT</w:t>
              <w:br/>
            </w:r>
            <w:r>
              <w:rPr>
                <w:b/>
                <w:i w:val="0"/>
                <w:sz w:val="18"/>
              </w:rPr>
              <w:t>1  ·  1ʳᵉ visite : 2026-06-06T11:43:35</w:t>
            </w:r>
          </w:p>
        </w:tc>
      </w:tr>
    </w:tbl>
    <w:p/>
    <w:p>
      <w:r>
        <w:rPr>
          <w:b/>
          <w:i w:val="0"/>
          <w:color w:val="1F6FEB"/>
          <w:sz w:val="22"/>
        </w:rPr>
        <w:t>⚠ INCOHÉRENCES À CORRIGER (103)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Amadou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Damare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IBRAHIMA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Alpha Oumar Diallo diffère de celui donné par Alpha Oumar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Ousmane Diallo diffère de celui donné par Ousmane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(1500 kg), des quantités offertes (0 kg),  des quantités vendus (1000 kg) et des quantités en stock (1500 kg) depasse la quantité totale (2 kg) que le ménage a eu après la recolte de Maïs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s17q18a, s17q18b, s17q18c, s17q18d, s17q18e, s17q18f, s17q18g, s17q18h</w:t>
            </w:r>
          </w:p>
        </w:tc>
        <w:tc>
          <w:tcPr>
            <w:tcW w:type="dxa" w:w="1191"/>
          </w:tcPr>
          <w:p>
            <w:r>
              <w:rPr>
                <w:b w:val="0"/>
                <w:i w:val="0"/>
                <w:color w:val="64748B"/>
                <w:sz w:val="16"/>
              </w:rPr>
              <w:t>GT-CQ</w:t>
            </w:r>
          </w:p>
        </w:tc>
        <w:tc>
          <w:tcPr>
            <w:tcW w:type="dxa" w:w="4706"/>
          </w:tcPr>
          <w:p>
            <w:r>
              <w:rPr>
                <w:b w:val="0"/>
                <w:i w:val="0"/>
                <w:sz w:val="17"/>
              </w:rPr>
              <w:t>Incohérence!! Le ménage a dit qu'il a abbatu un Autres volailles dans les fêtes mais vous n'avez declaré aucun nombre d'animal abbatu dans les fêtes, prière de renseigner les nombre dans les questions (s17q18a s17q18b s17q18c s17q18d s17q18e s17q18f s17q18g s17q18h s17q18i).</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Animaux de labour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Damare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1191"/>
          </w:tcPr>
          <w:p>
            <w:r>
              <w:rPr>
                <w:b w:val="0"/>
                <w:i w:val="0"/>
                <w:color w:val="64748B"/>
                <w:sz w:val="16"/>
              </w:rPr>
              <w:t>GT-CQ</w:t>
            </w:r>
          </w:p>
        </w:tc>
        <w:tc>
          <w:tcPr>
            <w:tcW w:type="dxa" w:w="4706"/>
          </w:tcPr>
          <w:p>
            <w:r>
              <w:rPr>
                <w:b w:val="0"/>
                <w:i w:val="0"/>
                <w:sz w:val="17"/>
              </w:rPr>
              <w:t>Les catégories socioprofessionnelles du père biologique de  Ousmane Diallo  ne sont pas coherentes,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Alpha Oumar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Ousmane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Damare Diallo n'a pas été à l'école entre 2024/2025 est il refuse de continuer ses etudes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IBRAHIMA Diallo n'a pas fait des études dans une école formelle est refus de faire les etudes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Ousmane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Alpha Oumar Diallo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Damare Diallo n'a pas demandé de crédit auprès d'une institution financière au cours des 12 derniers mois est manque de moyen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Ousmane Diallo n'a pas demandé de crédit auprès d'une institution financière au cours des 12 derniers mois est manque de moyen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Alpha Oumar Diallo (1500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Savon de toilette, shampoing est cosmétiques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Alpha Oumar Diallo (200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Alpha Oumar Diallo (10000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Alpha Oumar Diallo (15000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Alpha Oumar Diallo (75000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Parfums est cosmétiques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Alpha Oumar Diallo (2500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Alpha Oumar Diallo (65000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Lit, matelas, armoire et autres meubles de chambre à coucher est Menuisiers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Alpha Oumar Diallo (150000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Alpha Oumar Diallo (3000 Fcfa) au cours de 12 derniers mois de Petit matériel électronique à usage personnel: cassettes, CD/DVD, clé USB, encre pour imprimante, papier d'impression photos, pellicule photos,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Alpha Oumar Diallo (40000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Moto/Vélomoteur/Tricycle à moteur a été revendu à 2000000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La quantité d'utilisation d'urée dans la parcelle parcelle 1 est de 100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1 au cours de la campagne pour la période des récoltes est de 42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Alpha Oumar Diallo pour la main-d'oeuvre non-familiale sur la parcelle parcelle 1 au cours de la campagne pour la période des récoltes est de 210000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1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1, prière de renseignés toutes les questions liées à parcelle 1.</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2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2 au cours de la campagne pour la période des récoltes est de 21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Alpha Oumar Diallo pour la main-d'oeuvre non-familiale sur la parcelle parcelle 2 au cours de la campagne pour la période des récoltes est de 105000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2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2, prière de renseignés toutes les questions liées à parcelle 2.</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3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3 au cours de la campagne pour la période des récoltes est de 42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Alpha Oumar Diallo pour la main-d'oeuvre non-familiale sur la parcelle parcelle 3 au cours de la campagne pour la période des récoltes est de 210000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3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3, prière de renseignés toutes les questions liées à parcelle 3.</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Engrais inorganiques - Urée est de 240000 FCFA par Tonne qui semble élevé, prière de vérifier  le montant d'achat (240000 FCFA pour 1 Tonne)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Tonne de Engrais inorganiques - Urée est de 240000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(240000 FCFA pour 1 Tonne)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Herbicides est de 7000 FCFA par Litre qui semble élevé, prière de vérifier  le montant d'achat (28000 FCFA pour 4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Litre de Produits phytosanitaires - Herbicides est de 7000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(28000 FCFA pour 4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Pesticides est de 7000 FCFA par Litre qui semble élevé, prière de vérifier  le montant d'achat (28000 FCFA pour 4 Litre)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Maïs est de 100000 FCFA qui semble élevé, prière de verifier le montant tiré de la vente (200000 FCFA)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(1500 kg), des quantités offertes (0 kg),  des quantités vendus (1000 kg) et des quantités en stock (1500 kg) diffère de celle de la quantité totale (2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Pulvériseur a été revendu à 20000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Animaux de labour est nul (achété à 0fcfa) mais le prix de revente est (250000 FCFA), prière de verifier et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Amadou  Diallo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Alpha Oumar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Alpha Oumar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Alpha Oumar Diallo a comme taille 7 personnes dont ils vivent à KEDOUGOU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(1125000) de l'article  Moto/Vélomoteur/Tricycle à moteur est inférieur aux prix de revente (2000000)  avec l'âge du bien atteignant 2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2)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(champ3)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3)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(0 FCFA) de Animaux de labour est inférieur aux prix de revente (250000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