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47-63-42-44</w:t>
      </w:r>
    </w:p>
    <w:p>
      <w:r>
        <w:rPr>
          <w:b w:val="0"/>
          <w:i w:val="0"/>
          <w:color w:val="64748B"/>
          <w:sz w:val="18"/>
        </w:rPr>
        <w:t>Enquêteur : EQ18_sup_v2  ·  Équipe : EQ18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47-63-42-44</w:t>
            </w:r>
          </w:p>
        </w:tc>
        <w:tc>
          <w:tcPr>
            <w:tcW w:type="dxa" w:w="3551"/>
            <w:shd w:fill="F8FAFC"/>
          </w:tcPr>
          <w:p>
            <w:r>
              <w:rPr>
                <w:b w:val="0"/>
                <w:i w:val="0"/>
                <w:color w:val="64748B"/>
                <w:sz w:val="14"/>
              </w:rPr>
              <w:t>CHEF DE MÉNAGE</w:t>
              <w:br/>
            </w:r>
            <w:r>
              <w:rPr>
                <w:b/>
                <w:i w:val="0"/>
                <w:sz w:val="18"/>
              </w:rPr>
              <w:t>ALDIOUMA SIDIBE</w:t>
            </w:r>
          </w:p>
        </w:tc>
      </w:tr>
      <w:tr>
        <w:tc>
          <w:tcPr>
            <w:tcW w:type="dxa" w:w="3551"/>
            <w:shd w:fill="F8FAFC"/>
          </w:tcPr>
          <w:p>
            <w:r>
              <w:rPr>
                <w:b w:val="0"/>
                <w:i w:val="0"/>
                <w:color w:val="64748B"/>
                <w:sz w:val="14"/>
              </w:rPr>
              <w:t>TÉLÉPHONE CM</w:t>
              <w:br/>
            </w:r>
            <w:r>
              <w:rPr>
                <w:b/>
                <w:i w:val="0"/>
                <w:sz w:val="18"/>
              </w:rPr>
              <w:t>77 674 56 21</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(183)</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2026-05-21T14:05:26</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oumou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aldjouma sidibe (Tuile)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souleymane sidibe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oumou sow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Aldjouma sidibé n'a pas demandé de crédit auprès d'une institution financière au cours des 12 derniers mois est il a peur des banques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Aldjouma sidibé (7600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aldjouma sidibe (285000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aldjouma sidibe (50000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aldjouma sidibe (60000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oumou sow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[2026-05-22 11:05:30] </w:t>
      </w:r>
      <w:r>
        <w:rPr>
          <w:b/>
          <w:i w:val="0"/>
          <w:color w:val="1F6FEB"/>
          <w:sz w:val="16"/>
        </w:rPr>
        <w:t xml:space="preserve">EQ18_enq3_v2 </w:t>
      </w:r>
      <w:r>
        <w:rPr>
          <w:b w:val="0"/>
          <w:i w:val="0"/>
          <w:color w:val="64748B"/>
          <w:sz w:val="16"/>
        </w:rPr>
        <w:t xml:space="preserve">sur s06q01 : </w:t>
      </w:r>
      <w:r>
        <w:rPr>
          <w:b w:val="0"/>
          <w:i w:val="0"/>
          <w:sz w:val="17"/>
        </w:rPr>
        <w:t>elle n’à pas de pièce d’identité</w:t>
      </w:r>
    </w:p>
    <w:p>
      <w:pPr>
        <w:pStyle w:val="ListBullet"/>
      </w:pPr>
      <w:r>
        <w:rPr>
          <w:b w:val="0"/>
          <w:i w:val="0"/>
          <w:color w:val="64748B"/>
          <w:sz w:val="16"/>
        </w:rPr>
        <w:t xml:space="preserve">[2026-06-02 13:35:05] </w:t>
      </w:r>
      <w:r>
        <w:rPr>
          <w:b/>
          <w:i w:val="0"/>
          <w:color w:val="1F6FEB"/>
          <w:sz w:val="16"/>
        </w:rPr>
        <w:t xml:space="preserve">EQ18_enq3_v2 </w:t>
      </w:r>
      <w:r>
        <w:rPr>
          <w:b w:val="0"/>
          <w:i w:val="0"/>
          <w:color w:val="64748B"/>
          <w:sz w:val="16"/>
        </w:rPr>
        <w:t xml:space="preserve">sur s11q44 : </w:t>
      </w:r>
      <w:r>
        <w:rPr>
          <w:b w:val="0"/>
          <w:i w:val="0"/>
          <w:sz w:val="17"/>
        </w:rPr>
        <w:t>sac</w:t>
      </w:r>
    </w:p>
    <w:p>
      <w:pPr>
        <w:pStyle w:val="ListBullet"/>
      </w:pPr>
      <w:r>
        <w:rPr>
          <w:b w:val="0"/>
          <w:i w:val="0"/>
          <w:color w:val="64748B"/>
          <w:sz w:val="16"/>
        </w:rPr>
        <w:t xml:space="preserve">[2026-06-02 23:31:21]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