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65-88-36-75</w:t>
      </w:r>
    </w:p>
    <w:p>
      <w:r>
        <w:rPr>
          <w:b w:val="0"/>
          <w:i w:val="0"/>
          <w:color w:val="64748B"/>
          <w:sz w:val="18"/>
        </w:rPr>
        <w:t>Enquêteur : EQ21_enq1_v2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65-88-36-75</w:t>
            </w:r>
          </w:p>
        </w:tc>
        <w:tc>
          <w:tcPr>
            <w:tcW w:type="dxa" w:w="3551"/>
            <w:shd w:fill="F8FAFC"/>
          </w:tcPr>
          <w:p>
            <w:r>
              <w:rPr>
                <w:b w:val="0"/>
                <w:i w:val="0"/>
                <w:color w:val="64748B"/>
                <w:sz w:val="14"/>
              </w:rPr>
              <w:t>CHEF DE MÉNAGE</w:t>
              <w:br/>
            </w:r>
            <w:r>
              <w:rPr>
                <w:b/>
                <w:i w:val="0"/>
                <w:sz w:val="18"/>
              </w:rPr>
              <w:t>YOUNOUSSA NDAO</w:t>
            </w:r>
          </w:p>
        </w:tc>
      </w:tr>
      <w:tr>
        <w:tc>
          <w:tcPr>
            <w:tcW w:type="dxa" w:w="3551"/>
            <w:shd w:fill="F8FAFC"/>
          </w:tcPr>
          <w:p>
            <w:r>
              <w:rPr>
                <w:b w:val="0"/>
                <w:i w:val="0"/>
                <w:color w:val="64748B"/>
                <w:sz w:val="14"/>
              </w:rPr>
              <w:t>TÉLÉPHONE CM</w:t>
              <w:br/>
            </w:r>
            <w:r>
              <w:rPr>
                <w:b/>
                <w:i w:val="0"/>
                <w:sz w:val="18"/>
              </w:rPr>
              <w:t>78 415 20 57</w:t>
            </w:r>
          </w:p>
        </w:tc>
        <w:tc>
          <w:tcPr>
            <w:tcW w:type="dxa" w:w="3551"/>
            <w:shd w:fill="F8FAFC"/>
          </w:tcPr>
          <w:p>
            <w:r>
              <w:rPr>
                <w:b w:val="0"/>
                <w:i w:val="0"/>
                <w:color w:val="64748B"/>
                <w:sz w:val="14"/>
              </w:rPr>
              <w:t>LOCALISATION</w:t>
              <w:br/>
            </w:r>
            <w:r>
              <w:rPr>
                <w:b/>
                <w:i w:val="0"/>
                <w:sz w:val="18"/>
              </w:rPr>
              <w:t>Sinthiou Dawadi Entree partie 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2026-06-07T12:20:15</w:t>
            </w:r>
          </w:p>
        </w:tc>
      </w:tr>
    </w:tbl>
    <w:p/>
    <w:p>
      <w:r>
        <w:rPr>
          <w:b/>
          <w:i w:val="0"/>
          <w:color w:val="1F6FEB"/>
          <w:sz w:val="22"/>
        </w:rPr>
        <w:t>⚠ INCOHÉRENCES À CORRIGER (201)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 AZIZ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BADY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 MARIE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LAMINE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SAFIATOU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TIDA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HAWA NDAO a vécu dans la localité est superieur à son âge (36)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FATOU NDAO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FAMA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LAMINE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HAWA NDAO diffère de celui donné par HAWA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YOUNOUSSA NDAO diffère de celui donné par YOUNOUSSA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ABDOUL AZIZ NDAO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BADY NDAO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BADY NDAO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(5 kg) depasse la quantité totale (1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ABDOUL AZIZ NDAO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ABDOUL AZIZ NDAO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AZIZ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BADY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 MARIE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SAFIATOU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TIDA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(13) de ce ménage est inférieur à la taille du denombrement (24),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OUSMANE NDAO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FAMA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LAMINE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YOUNOUSSA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ABDOUL AZIZ NDAO n'a pas été à l'école entre 2024/2025 est IL vient de commencer l'année 2025 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ABDOUL AZIZ NDAO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 MARIE NDAO a eu est HASME,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ABDOUL AZIZ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 AZIZ NDAO ), prière de renseignés toutes les questions liées à ( ABDOUL AZIZ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AMINATA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NDAO ), prière de renseignés toutes les questions liées à ( AMINATA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BADY NDAO,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BADY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BADY NDAO ), prière de renseignés toutes les questions liées à ( BADY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FAMA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  NDAO ), prière de renseignés toutes les questions liées à ( FAMA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HAWA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NDAO ), prière de renseignés toutes les questions liées à ( HAWA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OUSMANE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NDAO ), prière de renseignés toutes les questions liées à ( OUSMANE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LAMINE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LAMINE NDAO ), prière de renseignés toutes les questions liées à ( MAMADOU LAMINE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BADY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BADY NDAO ), prière de renseignés toutes les questions liées à ( BADY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YOUNOUSSA NDAO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YOUNOUSSA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YOUNOUSSA NDAO ), prière de renseignés toutes les questions liées à ( YOUNOUSSA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NDAO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YOUNOUSSA NDAO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 AZIZ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 AZIZ NDAO ), prière de renseignés toutes les questions liées à ( ABDOUL AZIZ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NDAO ), prière de renseignés toutes les questions liées à ( AMINATA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BADY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BADY NDAO ), prière de renseignés toutes les questions liées à ( BADY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FAMA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  NDAO ), prière de renseignés toutes les questions liées à ( FAMA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NDAO ), prière de renseignés toutes les questions liées à ( HAWA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 MARIE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 MARIE NDAO ), prière de renseignés toutes les questions liées à ( MA MARIE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LAMINE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LAMINE NDAO ), prière de renseignés toutes les questions liées à ( MAMADOU LAMINE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NDAO ), prière de renseignés toutes les questions liées à ( OUSMANE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SAFIATOU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SAFIATOU NDAO ), prière de renseignés toutes les questions liées à ( SAFIATOU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TIDA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TIDA NDAO ), prière de renseignés toutes les questions liées à ( TIDA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légumes en feuilles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légumes en feuilles, prière de renseignés toutes les questions liées à Autres légumes en feuilles.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viandes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viandes n.d.a, prière de renseignés toutes les questions liées à Autres viandes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Poulet sur pieds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Poulet sur pieds, prière de renseignés toutes les questions liées à Poulet sur pieds.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Semoule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Semoule de mil, prière de renseignés toutes les questions liées à Semoule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Sorgho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Sorgho, prière de renseignés toutes les questions liées à Sorgho.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d'autres volailles domestiques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d'autres volailles domestiques, prière de renseignés toutes les questions liées à Viande d'autres volailles domestiques.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YOUNOUSSA NDAO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YOUNOUSSA NDAO (8500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YOUNOUSSA NDAO (12000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YOUNOUSSA NDAO (16500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YOUNOUSSA NDAO (5500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YOUNOUSSA NDAO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YOUNOUSSA NDAO (2500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YOUNOUSSA NDAO (5000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YOUNOUSSA NDAO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une autre toilette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YOUNOUSSA NDAO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YOUNOUSSA NDAO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23244.21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32170.37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YOUNOUSSA NDAO pour la main-d'oeuvre non-familiale sur la parcelle Parcelle de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Maïs selon les mesures GPS est de 3229.35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des récoltes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YOUNOUSSA NDAO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25892.32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92.5 FCFA par Kilogramme qui semble faible, prière de vérifier  le montant d'achat (9250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75000 FCFA qui semble élevé, prière de verifier le montant tiré de la vente (150000 FCFA) de Sorgho auprès de l'enquêté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AMINATA NDAO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FATOUMATA NDAO fréquente 2ème année de Primaire mais ne sait pas écrire, prière de vérifier auprès de FATOUMATA NDAO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ABDOUL AZIZ NDAO est Etudiant/Elève de la 4.21 mais ABDOUL AZIZ NDAO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FATOU NDAO est Etudiant/Elève de la 4.21 mais FATOU NDAO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ABDOUL AZIZ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AMINATA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BADY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FAMA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HAWA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OUSMANE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YOUNOUSSA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AvertissementBADY NDAO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BADY NDAO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AvertissementYOUNOUSSA NDAO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YOUNOUSSA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15:18:51] </w:t>
      </w:r>
      <w:r>
        <w:rPr>
          <w:b/>
          <w:i w:val="0"/>
          <w:color w:val="1F6FEB"/>
          <w:sz w:val="16"/>
        </w:rPr>
        <w:t xml:space="preserve">EQ21_enq1_v2 </w:t>
      </w:r>
      <w:r>
        <w:rPr>
          <w:b w:val="0"/>
          <w:i w:val="0"/>
          <w:color w:val="64748B"/>
          <w:sz w:val="16"/>
        </w:rPr>
        <w:t xml:space="preserve">sur s02q33 : </w:t>
      </w:r>
      <w:r>
        <w:rPr>
          <w:b w:val="0"/>
          <w:i w:val="0"/>
          <w:sz w:val="17"/>
        </w:rPr>
        <w:t>elle a commencer cette année 2025 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