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 HADRI DIALLO) , prière de renseigner toutes les questions liées à  ABDOU HADRI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SALIOU SY) , prière de renseigner toutes les questions liées à  MAMADOU SALIOU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PATÉ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ADAMA HAWA DIALLO a vécu dans la localité est superieur à son âge (37)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ABDOU HADRI DIALLO diffère de celui donné par ABDOU HADRI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DIAN DIALLO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PATÉ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HADRI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DIAN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ADAMA HAWA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HAWA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SALIOU DIAN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SY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DIAN DIALLO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 HADRI DIALLO avec une taille de 8 personnes a consommé 1.05 Kg en taille unique de Poisson frais wass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Riz local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ADAMA HAWA DIALLO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HADRI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 arachide)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