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43-14-83-40</w:t>
      </w:r>
    </w:p>
    <w:p>
      <w:r>
        <w:rPr>
          <w:b w:val="0"/>
          <w:i w:val="0"/>
          <w:color w:val="64748B"/>
          <w:sz w:val="18"/>
        </w:rPr>
        <w:t>Enquêteur : EQ26_enq2_v2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43-14-83-40</w:t>
            </w:r>
          </w:p>
        </w:tc>
        <w:tc>
          <w:tcPr>
            <w:tcW w:type="dxa" w:w="3551"/>
            <w:shd w:fill="F8FAFC"/>
          </w:tcPr>
          <w:p>
            <w:r>
              <w:rPr>
                <w:b w:val="0"/>
                <w:i w:val="0"/>
                <w:color w:val="64748B"/>
                <w:sz w:val="14"/>
              </w:rPr>
              <w:t>CHEF DE MÉNAGE</w:t>
              <w:br/>
            </w:r>
            <w:r>
              <w:rPr>
                <w:b/>
                <w:i w:val="0"/>
                <w:sz w:val="18"/>
              </w:rPr>
              <w:t>MAME GOR NDAO</w:t>
            </w:r>
          </w:p>
        </w:tc>
      </w:tr>
      <w:tr>
        <w:tc>
          <w:tcPr>
            <w:tcW w:type="dxa" w:w="3551"/>
            <w:shd w:fill="F8FAFC"/>
          </w:tcPr>
          <w:p>
            <w:r>
              <w:rPr>
                <w:b w:val="0"/>
                <w:i w:val="0"/>
                <w:color w:val="64748B"/>
                <w:sz w:val="14"/>
              </w:rPr>
              <w:t>TÉLÉPHONE CM</w:t>
              <w:br/>
            </w:r>
            <w:r>
              <w:rPr>
                <w:b/>
                <w:i w:val="0"/>
                <w:sz w:val="18"/>
              </w:rPr>
              <w:t>77 300 37 90</w:t>
            </w:r>
          </w:p>
        </w:tc>
        <w:tc>
          <w:tcPr>
            <w:tcW w:type="dxa" w:w="3551"/>
            <w:shd w:fill="F8FAFC"/>
          </w:tcPr>
          <w:p>
            <w:r>
              <w:rPr>
                <w:b w:val="0"/>
                <w:i w:val="0"/>
                <w:color w:val="64748B"/>
                <w:sz w:val="14"/>
              </w:rPr>
              <w:t>LOCALISATION</w:t>
              <w:br/>
            </w:r>
            <w:r>
              <w:rPr>
                <w:b/>
                <w:i w:val="0"/>
                <w:sz w:val="18"/>
              </w:rPr>
              <w:t>H1Keur Diabel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2026-06-03T15:08:40</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DIAMA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NDAO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MOUSTAPHA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GOR NDAO diffère de celui donné par MAME GOR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MATY DIENG diffère de celui donné par MATY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DIAMA NDAO ou l'année à laquelle DIAMA NDAO a fréquenté l'école pour la dernière fois (.) le dernier diplome de DIAMA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ADJI MAMA MBAYE ou l'année à laquelle ADJI MAMA MBAYE a fréquenté l'école pour la dernière fois (9999) le dernier diplome de ADJI MAMA MBAYE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ADJI MAMA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AMI NDAO ou l'année à laquelle AMI NDAO a fréquenté l'école pour la dernière fois (9999) le dernier diplome de AMI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 NDAO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Hache/pioche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Charrettes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GOR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MATY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ADJI MAMA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 NDAO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CHEIKH NDAO,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AÏDA SALL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MATY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ADJI MAMA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ADJI MAMA MBAYE ), prière de renseignés toutes les questions liées à ( ADJI MAMA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 NDAO ), prière de renseignés toutes les questions liées à ( AMI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NDAO ), prière de renseignés toutes les questions liées à ( 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SALL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SALL ), prière de renseignés toutes les questions liées à ( AÏDA SALL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DIAMA NDAO ), prière de renseignés toutes les questions liées à ( DIAMA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FAYE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NDAO ), prière de renseignés toutes les questions liées à ( FATOU FAYE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NDAO ), prière de renseignés toutes les questions liées à ( FATOU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NDOM ), prière de renseignés toutes les questions liées à ( FATOU NDOM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GOR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GOR NDAO ), prière de renseignés toutes les questions liées à ( MAME GOR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MATY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DIENG ), prière de renseignés toutes les questions liées à ( MATY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NDAO ), prière de renseignés toutes les questions liées à ( MOUSTAPHA NDAO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MAME GOR NDAO (195000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GOR NDAO (8000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MAME GOR NDAO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EST selon les mesures GPS est de 7680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GALOUP selon les mesures GPS est de 7483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OUEST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OUEST au cours de la campagne pour la période des récoltes est de 24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OUEST selon les mesures GPS est de 10990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MAME GOR NDAO pour la main-d'oeuvre non-familiale sur la parcelle PARCELLE MIL GANDIAYE au cours de la campagne pour la période des récoltes est de 80000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GANDIAYE selon les mesures GPS est de 18752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(112000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(18000 FCFA pour 3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1269450 FCFA qui semble élevé, prière de verifier le montant tiré de la vente (1269450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1269450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(1269450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123500 FCFA qui semble élevé, prière de verifier le montant tiré de la vente (247000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 asine est nul (achété à 0fcfa) mais le prix de revente est (25000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Arara est nul (achété à 0fcfa) mais le prix de revente est (100000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Hache/pioche est nul (achété à 0fcfa) mais le prix de revente est (3000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Semoir est nul (achété à 0fcfa) mais le prix de revente est (75000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Charrettes est nul (achété à 0fcfa) mais le prix de revente est (100000 FCFA), prière de verifier et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AÏDA SALL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MATY DIENG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MAME GOR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GOR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AÏDA SALL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MATY DIENG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Arara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Arara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(40 ans)  de Hache/pioche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Hache/pioche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Semoir est inférieur aux prix de revente (75000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(75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Charrettes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